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9D" w:rsidRDefault="00AD0D9D" w:rsidP="00AD0D9D">
      <w:pPr>
        <w:pStyle w:val="StandardWeb"/>
        <w:shd w:val="clear" w:color="auto" w:fill="FFFFFF"/>
        <w:spacing w:before="0" w:beforeAutospacing="0" w:after="497" w:afterAutospacing="0" w:line="472" w:lineRule="atLeast"/>
        <w:textAlignment w:val="baseline"/>
        <w:rPr>
          <w:rFonts w:ascii="Verdana" w:hAnsi="Verdana"/>
          <w:color w:val="666666"/>
          <w:sz w:val="32"/>
          <w:szCs w:val="32"/>
        </w:rPr>
      </w:pPr>
      <w:r>
        <w:rPr>
          <w:rFonts w:ascii="Verdana" w:hAnsi="Verdana"/>
          <w:color w:val="666666"/>
          <w:sz w:val="32"/>
          <w:szCs w:val="32"/>
        </w:rPr>
        <w:t>ANTONIMIJA</w:t>
      </w:r>
    </w:p>
    <w:p w:rsidR="00AD0D9D" w:rsidRDefault="00AD0D9D" w:rsidP="00AD0D9D">
      <w:pPr>
        <w:pStyle w:val="StandardWeb"/>
        <w:shd w:val="clear" w:color="auto" w:fill="FFFFFF"/>
        <w:spacing w:before="0" w:beforeAutospacing="0" w:after="0" w:afterAutospacing="0" w:line="472" w:lineRule="atLeast"/>
        <w:textAlignment w:val="baseline"/>
        <w:rPr>
          <w:rFonts w:ascii="Verdana" w:hAnsi="Verdana"/>
          <w:color w:val="666666"/>
          <w:sz w:val="32"/>
          <w:szCs w:val="32"/>
        </w:rPr>
      </w:pPr>
      <w:r>
        <w:rPr>
          <w:rFonts w:ascii="Verdana" w:hAnsi="Verdana"/>
          <w:color w:val="666666"/>
          <w:sz w:val="32"/>
          <w:szCs w:val="32"/>
        </w:rPr>
        <w:t>Antonimija je odnos između dvaju leksema suprotnoga značenja. Dva leksema suprotna značenja čine </w:t>
      </w:r>
      <w:r>
        <w:rPr>
          <w:rStyle w:val="Naglaeno"/>
          <w:rFonts w:ascii="inherit" w:hAnsi="inherit"/>
          <w:color w:val="666666"/>
          <w:sz w:val="32"/>
          <w:szCs w:val="32"/>
          <w:bdr w:val="none" w:sz="0" w:space="0" w:color="auto" w:frame="1"/>
        </w:rPr>
        <w:t>antonimski par</w:t>
      </w:r>
      <w:r>
        <w:rPr>
          <w:rFonts w:ascii="Verdana" w:hAnsi="Verdana"/>
          <w:color w:val="666666"/>
          <w:sz w:val="32"/>
          <w:szCs w:val="32"/>
        </w:rPr>
        <w:t> (</w:t>
      </w:r>
      <w:r>
        <w:rPr>
          <w:rStyle w:val="Istaknuto"/>
          <w:rFonts w:ascii="inherit" w:hAnsi="inherit"/>
          <w:color w:val="666666"/>
          <w:sz w:val="32"/>
          <w:szCs w:val="32"/>
          <w:bdr w:val="none" w:sz="0" w:space="0" w:color="auto" w:frame="1"/>
        </w:rPr>
        <w:t>velik</w:t>
      </w:r>
      <w:r>
        <w:rPr>
          <w:rFonts w:ascii="Verdana" w:hAnsi="Verdana"/>
          <w:color w:val="666666"/>
          <w:sz w:val="32"/>
          <w:szCs w:val="32"/>
        </w:rPr>
        <w:t> – </w:t>
      </w:r>
      <w:r>
        <w:rPr>
          <w:rStyle w:val="Istaknuto"/>
          <w:rFonts w:ascii="inherit" w:hAnsi="inherit"/>
          <w:color w:val="666666"/>
          <w:sz w:val="32"/>
          <w:szCs w:val="32"/>
          <w:bdr w:val="none" w:sz="0" w:space="0" w:color="auto" w:frame="1"/>
        </w:rPr>
        <w:t>malen</w:t>
      </w:r>
      <w:r>
        <w:rPr>
          <w:rFonts w:ascii="Verdana" w:hAnsi="Verdana"/>
          <w:color w:val="666666"/>
          <w:sz w:val="32"/>
          <w:szCs w:val="32"/>
        </w:rPr>
        <w:t>, </w:t>
      </w:r>
      <w:r>
        <w:rPr>
          <w:rStyle w:val="Istaknuto"/>
          <w:rFonts w:ascii="inherit" w:hAnsi="inherit"/>
          <w:color w:val="666666"/>
          <w:sz w:val="32"/>
          <w:szCs w:val="32"/>
          <w:bdr w:val="none" w:sz="0" w:space="0" w:color="auto" w:frame="1"/>
        </w:rPr>
        <w:t>vjenčati se</w:t>
      </w:r>
      <w:r>
        <w:rPr>
          <w:rFonts w:ascii="Verdana" w:hAnsi="Verdana"/>
          <w:color w:val="666666"/>
          <w:sz w:val="32"/>
          <w:szCs w:val="32"/>
        </w:rPr>
        <w:t> – </w:t>
      </w:r>
      <w:r>
        <w:rPr>
          <w:rStyle w:val="Istaknuto"/>
          <w:rFonts w:ascii="inherit" w:hAnsi="inherit"/>
          <w:color w:val="666666"/>
          <w:sz w:val="32"/>
          <w:szCs w:val="32"/>
          <w:bdr w:val="none" w:sz="0" w:space="0" w:color="auto" w:frame="1"/>
        </w:rPr>
        <w:t>razvesti se</w:t>
      </w:r>
      <w:r>
        <w:rPr>
          <w:rFonts w:ascii="Verdana" w:hAnsi="Verdana"/>
          <w:color w:val="666666"/>
          <w:sz w:val="32"/>
          <w:szCs w:val="32"/>
        </w:rPr>
        <w:t>, </w:t>
      </w:r>
      <w:r>
        <w:rPr>
          <w:rStyle w:val="Istaknuto"/>
          <w:rFonts w:ascii="inherit" w:hAnsi="inherit"/>
          <w:color w:val="666666"/>
          <w:sz w:val="32"/>
          <w:szCs w:val="32"/>
          <w:bdr w:val="none" w:sz="0" w:space="0" w:color="auto" w:frame="1"/>
        </w:rPr>
        <w:t>gladan</w:t>
      </w:r>
      <w:r>
        <w:rPr>
          <w:rFonts w:ascii="Verdana" w:hAnsi="Verdana"/>
          <w:color w:val="666666"/>
          <w:sz w:val="32"/>
          <w:szCs w:val="32"/>
        </w:rPr>
        <w:t> – </w:t>
      </w:r>
      <w:r>
        <w:rPr>
          <w:rStyle w:val="Istaknuto"/>
          <w:rFonts w:ascii="inherit" w:hAnsi="inherit"/>
          <w:color w:val="666666"/>
          <w:sz w:val="32"/>
          <w:szCs w:val="32"/>
          <w:bdr w:val="none" w:sz="0" w:space="0" w:color="auto" w:frame="1"/>
        </w:rPr>
        <w:t>sit</w:t>
      </w:r>
      <w:r>
        <w:rPr>
          <w:rFonts w:ascii="Verdana" w:hAnsi="Verdana"/>
          <w:color w:val="666666"/>
          <w:sz w:val="32"/>
          <w:szCs w:val="32"/>
        </w:rPr>
        <w:t>) .</w:t>
      </w:r>
    </w:p>
    <w:p w:rsidR="00AD0D9D" w:rsidRDefault="00AD0D9D" w:rsidP="00AD0D9D">
      <w:pPr>
        <w:pStyle w:val="StandardWeb"/>
        <w:shd w:val="clear" w:color="auto" w:fill="FFFFFF"/>
        <w:spacing w:before="0" w:beforeAutospacing="0" w:after="497" w:afterAutospacing="0" w:line="472" w:lineRule="atLeast"/>
        <w:textAlignment w:val="baseline"/>
        <w:rPr>
          <w:rFonts w:ascii="Verdana" w:hAnsi="Verdana"/>
          <w:color w:val="666666"/>
          <w:sz w:val="32"/>
          <w:szCs w:val="32"/>
        </w:rPr>
      </w:pPr>
      <w:r>
        <w:rPr>
          <w:rFonts w:ascii="Verdana" w:hAnsi="Verdana"/>
          <w:color w:val="666666"/>
          <w:sz w:val="32"/>
          <w:szCs w:val="32"/>
        </w:rPr>
        <w:t>Antonimi se razlikuju po podrijetlu, po naravi značenjske opreke i po stupnju socijalizacije (usvojenosti).</w:t>
      </w:r>
    </w:p>
    <w:p w:rsidR="00AD0D9D" w:rsidRDefault="00AD0D9D" w:rsidP="00AD0D9D">
      <w:pPr>
        <w:pStyle w:val="StandardWeb"/>
        <w:shd w:val="clear" w:color="auto" w:fill="FFFFFF"/>
        <w:spacing w:before="0" w:beforeAutospacing="0" w:after="0" w:afterAutospacing="0" w:line="472" w:lineRule="atLeast"/>
        <w:textAlignment w:val="baseline"/>
        <w:rPr>
          <w:rFonts w:ascii="Verdana" w:hAnsi="Verdana"/>
          <w:color w:val="666666"/>
          <w:sz w:val="32"/>
          <w:szCs w:val="32"/>
        </w:rPr>
      </w:pPr>
      <w:r>
        <w:rPr>
          <w:rFonts w:ascii="Verdana" w:hAnsi="Verdana"/>
          <w:color w:val="666666"/>
          <w:sz w:val="32"/>
          <w:szCs w:val="32"/>
        </w:rPr>
        <w:t>Po podrijetlu antonimi mogu biti </w:t>
      </w:r>
      <w:r>
        <w:rPr>
          <w:rStyle w:val="Naglaeno"/>
          <w:rFonts w:ascii="inherit" w:hAnsi="inherit"/>
          <w:color w:val="666666"/>
          <w:sz w:val="32"/>
          <w:szCs w:val="32"/>
          <w:bdr w:val="none" w:sz="0" w:space="0" w:color="auto" w:frame="1"/>
        </w:rPr>
        <w:t>primarni</w:t>
      </w:r>
      <w:r>
        <w:rPr>
          <w:rFonts w:ascii="Verdana" w:hAnsi="Verdana"/>
          <w:color w:val="666666"/>
          <w:sz w:val="32"/>
          <w:szCs w:val="32"/>
        </w:rPr>
        <w:t> (</w:t>
      </w:r>
      <w:proofErr w:type="spellStart"/>
      <w:r>
        <w:rPr>
          <w:rFonts w:ascii="Verdana" w:hAnsi="Verdana"/>
          <w:color w:val="666666"/>
          <w:sz w:val="32"/>
          <w:szCs w:val="32"/>
        </w:rPr>
        <w:t>raznokorijenski</w:t>
      </w:r>
      <w:proofErr w:type="spellEnd"/>
      <w:r>
        <w:rPr>
          <w:rFonts w:ascii="Verdana" w:hAnsi="Verdana"/>
          <w:color w:val="666666"/>
          <w:sz w:val="32"/>
          <w:szCs w:val="32"/>
        </w:rPr>
        <w:t>: </w:t>
      </w:r>
      <w:r>
        <w:rPr>
          <w:rStyle w:val="Istaknuto"/>
          <w:rFonts w:ascii="inherit" w:hAnsi="inherit"/>
          <w:color w:val="666666"/>
          <w:sz w:val="32"/>
          <w:szCs w:val="32"/>
          <w:bdr w:val="none" w:sz="0" w:space="0" w:color="auto" w:frame="1"/>
        </w:rPr>
        <w:t>lijevo</w:t>
      </w:r>
      <w:r>
        <w:rPr>
          <w:rFonts w:ascii="Verdana" w:hAnsi="Verdana"/>
          <w:color w:val="666666"/>
          <w:sz w:val="32"/>
          <w:szCs w:val="32"/>
        </w:rPr>
        <w:t> – </w:t>
      </w:r>
      <w:r>
        <w:rPr>
          <w:rStyle w:val="Istaknuto"/>
          <w:rFonts w:ascii="inherit" w:hAnsi="inherit"/>
          <w:color w:val="666666"/>
          <w:sz w:val="32"/>
          <w:szCs w:val="32"/>
          <w:bdr w:val="none" w:sz="0" w:space="0" w:color="auto" w:frame="1"/>
        </w:rPr>
        <w:t>desno</w:t>
      </w:r>
      <w:r>
        <w:rPr>
          <w:rFonts w:ascii="Verdana" w:hAnsi="Verdana"/>
          <w:color w:val="666666"/>
          <w:sz w:val="32"/>
          <w:szCs w:val="32"/>
        </w:rPr>
        <w:t>, </w:t>
      </w:r>
      <w:r>
        <w:rPr>
          <w:rStyle w:val="Istaknuto"/>
          <w:rFonts w:ascii="inherit" w:hAnsi="inherit"/>
          <w:color w:val="666666"/>
          <w:sz w:val="32"/>
          <w:szCs w:val="32"/>
          <w:bdr w:val="none" w:sz="0" w:space="0" w:color="auto" w:frame="1"/>
        </w:rPr>
        <w:t>topao</w:t>
      </w:r>
      <w:r>
        <w:rPr>
          <w:rFonts w:ascii="Verdana" w:hAnsi="Verdana"/>
          <w:color w:val="666666"/>
          <w:sz w:val="32"/>
          <w:szCs w:val="32"/>
        </w:rPr>
        <w:t> – </w:t>
      </w:r>
      <w:r>
        <w:rPr>
          <w:rStyle w:val="Istaknuto"/>
          <w:rFonts w:ascii="inherit" w:hAnsi="inherit"/>
          <w:color w:val="666666"/>
          <w:sz w:val="32"/>
          <w:szCs w:val="32"/>
          <w:bdr w:val="none" w:sz="0" w:space="0" w:color="auto" w:frame="1"/>
        </w:rPr>
        <w:t>hladan</w:t>
      </w:r>
      <w:r>
        <w:rPr>
          <w:rFonts w:ascii="Verdana" w:hAnsi="Verdana"/>
          <w:color w:val="666666"/>
          <w:sz w:val="32"/>
          <w:szCs w:val="32"/>
        </w:rPr>
        <w:t>) i </w:t>
      </w:r>
      <w:r>
        <w:rPr>
          <w:rStyle w:val="Naglaeno"/>
          <w:rFonts w:ascii="inherit" w:hAnsi="inherit"/>
          <w:color w:val="666666"/>
          <w:sz w:val="32"/>
          <w:szCs w:val="32"/>
          <w:bdr w:val="none" w:sz="0" w:space="0" w:color="auto" w:frame="1"/>
        </w:rPr>
        <w:t>tvorbeni</w:t>
      </w:r>
      <w:r>
        <w:rPr>
          <w:rFonts w:ascii="Verdana" w:hAnsi="Verdana"/>
          <w:color w:val="666666"/>
          <w:sz w:val="32"/>
          <w:szCs w:val="32"/>
        </w:rPr>
        <w:t> (istokorijenski: </w:t>
      </w:r>
      <w:r>
        <w:rPr>
          <w:rStyle w:val="Istaknuto"/>
          <w:rFonts w:ascii="inherit" w:hAnsi="inherit"/>
          <w:color w:val="666666"/>
          <w:sz w:val="32"/>
          <w:szCs w:val="32"/>
          <w:bdr w:val="none" w:sz="0" w:space="0" w:color="auto" w:frame="1"/>
        </w:rPr>
        <w:t>moralan</w:t>
      </w:r>
      <w:r>
        <w:rPr>
          <w:rFonts w:ascii="Verdana" w:hAnsi="Verdana"/>
          <w:color w:val="666666"/>
          <w:sz w:val="32"/>
          <w:szCs w:val="32"/>
        </w:rPr>
        <w:t> – </w:t>
      </w:r>
      <w:r>
        <w:rPr>
          <w:rStyle w:val="Istaknuto"/>
          <w:rFonts w:ascii="inherit" w:hAnsi="inherit"/>
          <w:color w:val="666666"/>
          <w:sz w:val="32"/>
          <w:szCs w:val="32"/>
          <w:bdr w:val="none" w:sz="0" w:space="0" w:color="auto" w:frame="1"/>
        </w:rPr>
        <w:t>nemoralan</w:t>
      </w:r>
      <w:r>
        <w:rPr>
          <w:rFonts w:ascii="Verdana" w:hAnsi="Verdana"/>
          <w:color w:val="666666"/>
          <w:sz w:val="32"/>
          <w:szCs w:val="32"/>
        </w:rPr>
        <w:t>, </w:t>
      </w:r>
      <w:r>
        <w:rPr>
          <w:rStyle w:val="Istaknuto"/>
          <w:rFonts w:ascii="inherit" w:hAnsi="inherit"/>
          <w:color w:val="666666"/>
          <w:sz w:val="32"/>
          <w:szCs w:val="32"/>
          <w:bdr w:val="none" w:sz="0" w:space="0" w:color="auto" w:frame="1"/>
        </w:rPr>
        <w:t>otvoriti</w:t>
      </w:r>
      <w:r>
        <w:rPr>
          <w:rFonts w:ascii="Verdana" w:hAnsi="Verdana"/>
          <w:color w:val="666666"/>
          <w:sz w:val="32"/>
          <w:szCs w:val="32"/>
        </w:rPr>
        <w:t> – </w:t>
      </w:r>
      <w:r>
        <w:rPr>
          <w:rStyle w:val="Istaknuto"/>
          <w:rFonts w:ascii="inherit" w:hAnsi="inherit"/>
          <w:color w:val="666666"/>
          <w:sz w:val="32"/>
          <w:szCs w:val="32"/>
          <w:bdr w:val="none" w:sz="0" w:space="0" w:color="auto" w:frame="1"/>
        </w:rPr>
        <w:t>zatvoriti</w:t>
      </w:r>
      <w:r>
        <w:rPr>
          <w:rFonts w:ascii="Verdana" w:hAnsi="Verdana"/>
          <w:color w:val="666666"/>
          <w:sz w:val="32"/>
          <w:szCs w:val="32"/>
        </w:rPr>
        <w:t>).</w:t>
      </w:r>
    </w:p>
    <w:p w:rsidR="00AD0D9D" w:rsidRDefault="00AD0D9D" w:rsidP="00AD0D9D">
      <w:pPr>
        <w:pStyle w:val="StandardWeb"/>
        <w:shd w:val="clear" w:color="auto" w:fill="FFFFFF"/>
        <w:spacing w:before="0" w:beforeAutospacing="0" w:after="0" w:afterAutospacing="0" w:line="472" w:lineRule="atLeast"/>
        <w:textAlignment w:val="baseline"/>
        <w:rPr>
          <w:rFonts w:ascii="Verdana" w:hAnsi="Verdana"/>
          <w:color w:val="666666"/>
          <w:sz w:val="32"/>
          <w:szCs w:val="32"/>
        </w:rPr>
      </w:pPr>
      <w:r>
        <w:rPr>
          <w:rFonts w:ascii="Verdana" w:hAnsi="Verdana"/>
          <w:color w:val="666666"/>
          <w:sz w:val="32"/>
          <w:szCs w:val="32"/>
        </w:rPr>
        <w:t>Po naravi značenjske opreke antonimi mogu biti </w:t>
      </w:r>
      <w:r>
        <w:rPr>
          <w:rStyle w:val="Naglaeno"/>
          <w:rFonts w:ascii="inherit" w:hAnsi="inherit"/>
          <w:color w:val="666666"/>
          <w:sz w:val="32"/>
          <w:szCs w:val="32"/>
          <w:bdr w:val="none" w:sz="0" w:space="0" w:color="auto" w:frame="1"/>
        </w:rPr>
        <w:t>binarni</w:t>
      </w:r>
      <w:r>
        <w:rPr>
          <w:rFonts w:ascii="Verdana" w:hAnsi="Verdana"/>
          <w:color w:val="666666"/>
          <w:sz w:val="32"/>
          <w:szCs w:val="32"/>
        </w:rPr>
        <w:t>, </w:t>
      </w:r>
      <w:r>
        <w:rPr>
          <w:rStyle w:val="Naglaeno"/>
          <w:rFonts w:ascii="inherit" w:hAnsi="inherit"/>
          <w:color w:val="666666"/>
          <w:sz w:val="32"/>
          <w:szCs w:val="32"/>
          <w:bdr w:val="none" w:sz="0" w:space="0" w:color="auto" w:frame="1"/>
        </w:rPr>
        <w:t>stupnjeviti</w:t>
      </w:r>
      <w:r>
        <w:rPr>
          <w:rFonts w:ascii="Verdana" w:hAnsi="Verdana"/>
          <w:color w:val="666666"/>
          <w:sz w:val="32"/>
          <w:szCs w:val="32"/>
        </w:rPr>
        <w:t> i </w:t>
      </w:r>
      <w:r>
        <w:rPr>
          <w:rStyle w:val="Naglaeno"/>
          <w:rFonts w:ascii="inherit" w:hAnsi="inherit"/>
          <w:color w:val="666666"/>
          <w:sz w:val="32"/>
          <w:szCs w:val="32"/>
          <w:bdr w:val="none" w:sz="0" w:space="0" w:color="auto" w:frame="1"/>
        </w:rPr>
        <w:t>obratni</w:t>
      </w:r>
      <w:r>
        <w:rPr>
          <w:rFonts w:ascii="Verdana" w:hAnsi="Verdana"/>
          <w:color w:val="666666"/>
          <w:sz w:val="32"/>
          <w:szCs w:val="32"/>
        </w:rPr>
        <w:t>.</w:t>
      </w:r>
    </w:p>
    <w:p w:rsidR="00AD0D9D" w:rsidRDefault="00AD0D9D" w:rsidP="00AD0D9D">
      <w:pPr>
        <w:pStyle w:val="StandardWeb"/>
        <w:shd w:val="clear" w:color="auto" w:fill="FFFFFF"/>
        <w:spacing w:before="0" w:beforeAutospacing="0" w:after="497" w:afterAutospacing="0" w:line="472" w:lineRule="atLeast"/>
        <w:textAlignment w:val="baseline"/>
        <w:rPr>
          <w:rFonts w:ascii="Verdana" w:hAnsi="Verdana"/>
          <w:color w:val="666666"/>
          <w:sz w:val="32"/>
          <w:szCs w:val="32"/>
        </w:rPr>
      </w:pPr>
      <w:r>
        <w:rPr>
          <w:rFonts w:ascii="Verdana" w:hAnsi="Verdana"/>
          <w:color w:val="666666"/>
          <w:sz w:val="32"/>
          <w:szCs w:val="32"/>
        </w:rPr>
        <w:t xml:space="preserve">Binarni su antonimi oni koji zajedno u cijelosti pokrivaju jedan leksičko-semantički </w:t>
      </w:r>
      <w:proofErr w:type="spellStart"/>
      <w:r>
        <w:rPr>
          <w:rFonts w:ascii="Verdana" w:hAnsi="Verdana"/>
          <w:color w:val="666666"/>
          <w:sz w:val="32"/>
          <w:szCs w:val="32"/>
        </w:rPr>
        <w:t>mikrosustav</w:t>
      </w:r>
      <w:proofErr w:type="spellEnd"/>
      <w:r>
        <w:rPr>
          <w:rFonts w:ascii="Verdana" w:hAnsi="Verdana"/>
          <w:color w:val="666666"/>
          <w:sz w:val="32"/>
          <w:szCs w:val="32"/>
        </w:rPr>
        <w:t xml:space="preserve">. Značenje konteksta s jednim antonimom potpuno isključuje značenje tog istog konteksta s njegovim antonimskim parnjakom, </w:t>
      </w:r>
      <w:proofErr w:type="spellStart"/>
      <w:r>
        <w:rPr>
          <w:rFonts w:ascii="Verdana" w:hAnsi="Verdana"/>
          <w:color w:val="666666"/>
          <w:sz w:val="32"/>
          <w:szCs w:val="32"/>
        </w:rPr>
        <w:t>npr</w:t>
      </w:r>
      <w:proofErr w:type="spellEnd"/>
      <w:r>
        <w:rPr>
          <w:rFonts w:ascii="Verdana" w:hAnsi="Verdana"/>
          <w:color w:val="666666"/>
          <w:sz w:val="32"/>
          <w:szCs w:val="32"/>
        </w:rPr>
        <w:t>.</w:t>
      </w:r>
    </w:p>
    <w:p w:rsidR="00AD0D9D" w:rsidRDefault="00AD0D9D" w:rsidP="00AD0D9D">
      <w:pPr>
        <w:pStyle w:val="StandardWeb"/>
        <w:shd w:val="clear" w:color="auto" w:fill="FFFFFF"/>
        <w:spacing w:before="0" w:beforeAutospacing="0" w:after="0" w:afterAutospacing="0" w:line="472" w:lineRule="atLeast"/>
        <w:textAlignment w:val="baseline"/>
        <w:rPr>
          <w:rFonts w:ascii="Verdana" w:hAnsi="Verdana"/>
          <w:color w:val="666666"/>
          <w:sz w:val="32"/>
          <w:szCs w:val="32"/>
        </w:rPr>
      </w:pPr>
      <w:r>
        <w:rPr>
          <w:rStyle w:val="Istaknuto"/>
          <w:rFonts w:ascii="inherit" w:hAnsi="inherit"/>
          <w:color w:val="666666"/>
          <w:sz w:val="32"/>
          <w:szCs w:val="32"/>
          <w:bdr w:val="none" w:sz="0" w:space="0" w:color="auto" w:frame="1"/>
        </w:rPr>
        <w:t>muškarac</w:t>
      </w:r>
      <w:r>
        <w:rPr>
          <w:rFonts w:ascii="Verdana" w:hAnsi="Verdana"/>
          <w:color w:val="666666"/>
          <w:sz w:val="32"/>
          <w:szCs w:val="32"/>
        </w:rPr>
        <w:t> – </w:t>
      </w:r>
      <w:r>
        <w:rPr>
          <w:rStyle w:val="Istaknuto"/>
          <w:rFonts w:ascii="inherit" w:hAnsi="inherit"/>
          <w:color w:val="666666"/>
          <w:sz w:val="32"/>
          <w:szCs w:val="32"/>
          <w:bdr w:val="none" w:sz="0" w:space="0" w:color="auto" w:frame="1"/>
        </w:rPr>
        <w:t>žena</w:t>
      </w:r>
      <w:r>
        <w:rPr>
          <w:rFonts w:ascii="Verdana" w:hAnsi="Verdana"/>
          <w:color w:val="666666"/>
          <w:sz w:val="32"/>
          <w:szCs w:val="32"/>
        </w:rPr>
        <w:t>, </w:t>
      </w:r>
      <w:r>
        <w:rPr>
          <w:rStyle w:val="Istaknuto"/>
          <w:rFonts w:ascii="inherit" w:hAnsi="inherit"/>
          <w:color w:val="666666"/>
          <w:sz w:val="32"/>
          <w:szCs w:val="32"/>
          <w:bdr w:val="none" w:sz="0" w:space="0" w:color="auto" w:frame="1"/>
        </w:rPr>
        <w:t>istina</w:t>
      </w:r>
      <w:r>
        <w:rPr>
          <w:rFonts w:ascii="Verdana" w:hAnsi="Verdana"/>
          <w:color w:val="666666"/>
          <w:sz w:val="32"/>
          <w:szCs w:val="32"/>
        </w:rPr>
        <w:t> – </w:t>
      </w:r>
      <w:r>
        <w:rPr>
          <w:rStyle w:val="Istaknuto"/>
          <w:rFonts w:ascii="inherit" w:hAnsi="inherit"/>
          <w:color w:val="666666"/>
          <w:sz w:val="32"/>
          <w:szCs w:val="32"/>
          <w:bdr w:val="none" w:sz="0" w:space="0" w:color="auto" w:frame="1"/>
        </w:rPr>
        <w:t>laž</w:t>
      </w:r>
      <w:r>
        <w:rPr>
          <w:rFonts w:ascii="Verdana" w:hAnsi="Verdana"/>
          <w:color w:val="666666"/>
          <w:sz w:val="32"/>
          <w:szCs w:val="32"/>
        </w:rPr>
        <w:t>, </w:t>
      </w:r>
      <w:r>
        <w:rPr>
          <w:rStyle w:val="Istaknuto"/>
          <w:rFonts w:ascii="inherit" w:hAnsi="inherit"/>
          <w:color w:val="666666"/>
          <w:sz w:val="32"/>
          <w:szCs w:val="32"/>
          <w:bdr w:val="none" w:sz="0" w:space="0" w:color="auto" w:frame="1"/>
        </w:rPr>
        <w:t>dječak</w:t>
      </w:r>
      <w:r>
        <w:rPr>
          <w:rFonts w:ascii="Verdana" w:hAnsi="Verdana"/>
          <w:color w:val="666666"/>
          <w:sz w:val="32"/>
          <w:szCs w:val="32"/>
        </w:rPr>
        <w:t> – </w:t>
      </w:r>
      <w:r>
        <w:rPr>
          <w:rStyle w:val="Istaknuto"/>
          <w:rFonts w:ascii="inherit" w:hAnsi="inherit"/>
          <w:color w:val="666666"/>
          <w:sz w:val="32"/>
          <w:szCs w:val="32"/>
          <w:bdr w:val="none" w:sz="0" w:space="0" w:color="auto" w:frame="1"/>
        </w:rPr>
        <w:t>djevojčica</w:t>
      </w:r>
      <w:r>
        <w:rPr>
          <w:rFonts w:ascii="Verdana" w:hAnsi="Verdana"/>
          <w:color w:val="666666"/>
          <w:sz w:val="32"/>
          <w:szCs w:val="32"/>
        </w:rPr>
        <w:t>, </w:t>
      </w:r>
      <w:r>
        <w:rPr>
          <w:rStyle w:val="Istaknuto"/>
          <w:rFonts w:ascii="inherit" w:hAnsi="inherit"/>
          <w:color w:val="666666"/>
          <w:sz w:val="32"/>
          <w:szCs w:val="32"/>
          <w:bdr w:val="none" w:sz="0" w:space="0" w:color="auto" w:frame="1"/>
        </w:rPr>
        <w:t>živ</w:t>
      </w:r>
      <w:r>
        <w:rPr>
          <w:rFonts w:ascii="Verdana" w:hAnsi="Verdana"/>
          <w:color w:val="666666"/>
          <w:sz w:val="32"/>
          <w:szCs w:val="32"/>
        </w:rPr>
        <w:t> – </w:t>
      </w:r>
      <w:r>
        <w:rPr>
          <w:rStyle w:val="Istaknuto"/>
          <w:rFonts w:ascii="inherit" w:hAnsi="inherit"/>
          <w:color w:val="666666"/>
          <w:sz w:val="32"/>
          <w:szCs w:val="32"/>
          <w:bdr w:val="none" w:sz="0" w:space="0" w:color="auto" w:frame="1"/>
        </w:rPr>
        <w:t>mrtav</w:t>
      </w:r>
    </w:p>
    <w:p w:rsidR="00AD0D9D" w:rsidRDefault="00AD0D9D" w:rsidP="00AD0D9D">
      <w:pPr>
        <w:pStyle w:val="StandardWeb"/>
        <w:shd w:val="clear" w:color="auto" w:fill="FFFFFF"/>
        <w:spacing w:before="0" w:beforeAutospacing="0" w:after="0" w:afterAutospacing="0" w:line="472" w:lineRule="atLeast"/>
        <w:textAlignment w:val="baseline"/>
        <w:rPr>
          <w:rFonts w:ascii="Verdana" w:hAnsi="Verdana"/>
          <w:color w:val="666666"/>
          <w:sz w:val="32"/>
          <w:szCs w:val="32"/>
        </w:rPr>
      </w:pPr>
      <w:r>
        <w:rPr>
          <w:rFonts w:ascii="Verdana" w:hAnsi="Verdana"/>
          <w:color w:val="666666"/>
          <w:sz w:val="32"/>
          <w:szCs w:val="32"/>
        </w:rPr>
        <w:t>Rečenica </w:t>
      </w:r>
      <w:r>
        <w:rPr>
          <w:rStyle w:val="Istaknuto"/>
          <w:rFonts w:ascii="inherit" w:hAnsi="inherit"/>
          <w:color w:val="666666"/>
          <w:sz w:val="32"/>
          <w:szCs w:val="32"/>
          <w:bdr w:val="none" w:sz="0" w:space="0" w:color="auto" w:frame="1"/>
        </w:rPr>
        <w:t>Marko je živ</w:t>
      </w:r>
      <w:r>
        <w:rPr>
          <w:rFonts w:ascii="Verdana" w:hAnsi="Verdana"/>
          <w:color w:val="666666"/>
          <w:sz w:val="32"/>
          <w:szCs w:val="32"/>
        </w:rPr>
        <w:t>. u potpunosti isključuje rečenicu </w:t>
      </w:r>
      <w:r>
        <w:rPr>
          <w:rStyle w:val="Istaknuto"/>
          <w:rFonts w:ascii="inherit" w:hAnsi="inherit"/>
          <w:color w:val="666666"/>
          <w:sz w:val="32"/>
          <w:szCs w:val="32"/>
          <w:bdr w:val="none" w:sz="0" w:space="0" w:color="auto" w:frame="1"/>
        </w:rPr>
        <w:t>Marko je mrtav</w:t>
      </w:r>
      <w:r>
        <w:rPr>
          <w:rFonts w:ascii="Verdana" w:hAnsi="Verdana"/>
          <w:color w:val="666666"/>
          <w:sz w:val="32"/>
          <w:szCs w:val="32"/>
        </w:rPr>
        <w:t>.</w:t>
      </w:r>
    </w:p>
    <w:p w:rsidR="00AD0D9D" w:rsidRDefault="00AD0D9D" w:rsidP="00AD0D9D">
      <w:pPr>
        <w:pStyle w:val="StandardWeb"/>
        <w:shd w:val="clear" w:color="auto" w:fill="FFFFFF"/>
        <w:spacing w:before="0" w:beforeAutospacing="0" w:after="497" w:afterAutospacing="0" w:line="472" w:lineRule="atLeast"/>
        <w:textAlignment w:val="baseline"/>
        <w:rPr>
          <w:rFonts w:ascii="Verdana" w:hAnsi="Verdana"/>
          <w:color w:val="666666"/>
          <w:sz w:val="32"/>
          <w:szCs w:val="32"/>
        </w:rPr>
      </w:pPr>
      <w:r>
        <w:rPr>
          <w:rFonts w:ascii="Verdana" w:hAnsi="Verdana"/>
          <w:color w:val="666666"/>
          <w:sz w:val="32"/>
          <w:szCs w:val="32"/>
        </w:rPr>
        <w:t xml:space="preserve">Stupnjeviti su antonimi krajnje točke leksičko-semantičkog </w:t>
      </w:r>
      <w:proofErr w:type="spellStart"/>
      <w:r>
        <w:rPr>
          <w:rFonts w:ascii="Verdana" w:hAnsi="Verdana"/>
          <w:color w:val="666666"/>
          <w:sz w:val="32"/>
          <w:szCs w:val="32"/>
        </w:rPr>
        <w:t>mikrosustava</w:t>
      </w:r>
      <w:proofErr w:type="spellEnd"/>
      <w:r>
        <w:rPr>
          <w:rFonts w:ascii="Verdana" w:hAnsi="Verdana"/>
          <w:color w:val="666666"/>
          <w:sz w:val="32"/>
          <w:szCs w:val="32"/>
        </w:rPr>
        <w:t xml:space="preserve"> između kojih postoji još najmanje jedna, središnja točka koja označava normalnu vrijednost od koje se mjeri suprotnost prema </w:t>
      </w:r>
      <w:r>
        <w:rPr>
          <w:rFonts w:ascii="Verdana" w:hAnsi="Verdana"/>
          <w:color w:val="666666"/>
          <w:sz w:val="32"/>
          <w:szCs w:val="32"/>
        </w:rPr>
        <w:lastRenderedPageBreak/>
        <w:t xml:space="preserve">jednome ili drugome parnjaku. Stupnjeviti se antonimi međusobno ne isključuju, </w:t>
      </w:r>
      <w:proofErr w:type="spellStart"/>
      <w:r>
        <w:rPr>
          <w:rFonts w:ascii="Verdana" w:hAnsi="Verdana"/>
          <w:color w:val="666666"/>
          <w:sz w:val="32"/>
          <w:szCs w:val="32"/>
        </w:rPr>
        <w:t>npr</w:t>
      </w:r>
      <w:proofErr w:type="spellEnd"/>
      <w:r>
        <w:rPr>
          <w:rFonts w:ascii="Verdana" w:hAnsi="Verdana"/>
          <w:color w:val="666666"/>
          <w:sz w:val="32"/>
          <w:szCs w:val="32"/>
        </w:rPr>
        <w:t>.</w:t>
      </w:r>
    </w:p>
    <w:p w:rsidR="00AD0D9D" w:rsidRDefault="00AD0D9D" w:rsidP="00AD0D9D">
      <w:pPr>
        <w:pStyle w:val="StandardWeb"/>
        <w:shd w:val="clear" w:color="auto" w:fill="FFFFFF"/>
        <w:spacing w:before="0" w:beforeAutospacing="0" w:after="0" w:afterAutospacing="0" w:line="472" w:lineRule="atLeast"/>
        <w:textAlignment w:val="baseline"/>
        <w:rPr>
          <w:rFonts w:ascii="Verdana" w:hAnsi="Verdana"/>
          <w:color w:val="666666"/>
          <w:sz w:val="32"/>
          <w:szCs w:val="32"/>
        </w:rPr>
      </w:pPr>
      <w:r>
        <w:rPr>
          <w:rStyle w:val="Istaknuto"/>
          <w:rFonts w:ascii="inherit" w:hAnsi="inherit"/>
          <w:color w:val="666666"/>
          <w:sz w:val="32"/>
          <w:szCs w:val="32"/>
          <w:bdr w:val="none" w:sz="0" w:space="0" w:color="auto" w:frame="1"/>
        </w:rPr>
        <w:t>topao</w:t>
      </w:r>
      <w:r>
        <w:rPr>
          <w:rFonts w:ascii="Verdana" w:hAnsi="Verdana"/>
          <w:color w:val="666666"/>
          <w:sz w:val="32"/>
          <w:szCs w:val="32"/>
        </w:rPr>
        <w:t> – </w:t>
      </w:r>
      <w:r>
        <w:rPr>
          <w:rStyle w:val="Istaknuto"/>
          <w:rFonts w:ascii="inherit" w:hAnsi="inherit"/>
          <w:color w:val="666666"/>
          <w:sz w:val="32"/>
          <w:szCs w:val="32"/>
          <w:bdr w:val="none" w:sz="0" w:space="0" w:color="auto" w:frame="1"/>
        </w:rPr>
        <w:t>hladan</w:t>
      </w:r>
      <w:r>
        <w:rPr>
          <w:rFonts w:ascii="Verdana" w:hAnsi="Verdana"/>
          <w:color w:val="666666"/>
          <w:sz w:val="32"/>
          <w:szCs w:val="32"/>
        </w:rPr>
        <w:t>, </w:t>
      </w:r>
      <w:r>
        <w:rPr>
          <w:rStyle w:val="Istaknuto"/>
          <w:rFonts w:ascii="inherit" w:hAnsi="inherit"/>
          <w:color w:val="666666"/>
          <w:sz w:val="32"/>
          <w:szCs w:val="32"/>
          <w:bdr w:val="none" w:sz="0" w:space="0" w:color="auto" w:frame="1"/>
        </w:rPr>
        <w:t>malen</w:t>
      </w:r>
      <w:r>
        <w:rPr>
          <w:rFonts w:ascii="Verdana" w:hAnsi="Verdana"/>
          <w:color w:val="666666"/>
          <w:sz w:val="32"/>
          <w:szCs w:val="32"/>
        </w:rPr>
        <w:t> – </w:t>
      </w:r>
      <w:r>
        <w:rPr>
          <w:rStyle w:val="Istaknuto"/>
          <w:rFonts w:ascii="inherit" w:hAnsi="inherit"/>
          <w:color w:val="666666"/>
          <w:sz w:val="32"/>
          <w:szCs w:val="32"/>
          <w:bdr w:val="none" w:sz="0" w:space="0" w:color="auto" w:frame="1"/>
        </w:rPr>
        <w:t>velik</w:t>
      </w:r>
      <w:r>
        <w:rPr>
          <w:rFonts w:ascii="Verdana" w:hAnsi="Verdana"/>
          <w:color w:val="666666"/>
          <w:sz w:val="32"/>
          <w:szCs w:val="32"/>
        </w:rPr>
        <w:t>, </w:t>
      </w:r>
      <w:r>
        <w:rPr>
          <w:rStyle w:val="Istaknuto"/>
          <w:rFonts w:ascii="inherit" w:hAnsi="inherit"/>
          <w:color w:val="666666"/>
          <w:sz w:val="32"/>
          <w:szCs w:val="32"/>
          <w:bdr w:val="none" w:sz="0" w:space="0" w:color="auto" w:frame="1"/>
        </w:rPr>
        <w:t>visok</w:t>
      </w:r>
      <w:r>
        <w:rPr>
          <w:rFonts w:ascii="Verdana" w:hAnsi="Verdana"/>
          <w:color w:val="666666"/>
          <w:sz w:val="32"/>
          <w:szCs w:val="32"/>
        </w:rPr>
        <w:t> – </w:t>
      </w:r>
      <w:r>
        <w:rPr>
          <w:rStyle w:val="Istaknuto"/>
          <w:rFonts w:ascii="inherit" w:hAnsi="inherit"/>
          <w:color w:val="666666"/>
          <w:sz w:val="32"/>
          <w:szCs w:val="32"/>
          <w:bdr w:val="none" w:sz="0" w:space="0" w:color="auto" w:frame="1"/>
        </w:rPr>
        <w:t>nizak</w:t>
      </w:r>
    </w:p>
    <w:p w:rsidR="00AD0D9D" w:rsidRDefault="00AD0D9D" w:rsidP="00AD0D9D">
      <w:pPr>
        <w:pStyle w:val="StandardWeb"/>
        <w:shd w:val="clear" w:color="auto" w:fill="FFFFFF"/>
        <w:spacing w:before="0" w:beforeAutospacing="0" w:after="497" w:afterAutospacing="0" w:line="472" w:lineRule="atLeast"/>
        <w:textAlignment w:val="baseline"/>
        <w:rPr>
          <w:rFonts w:ascii="Verdana" w:hAnsi="Verdana"/>
          <w:color w:val="666666"/>
          <w:sz w:val="32"/>
          <w:szCs w:val="32"/>
        </w:rPr>
      </w:pPr>
      <w:r>
        <w:rPr>
          <w:rFonts w:ascii="Verdana" w:hAnsi="Verdana"/>
          <w:color w:val="666666"/>
          <w:sz w:val="32"/>
          <w:szCs w:val="32"/>
        </w:rPr>
        <w:t>Između vruć i hladan postoji još barem onaj koji je srednje temperature, mlak.</w:t>
      </w:r>
      <w:r>
        <w:rPr>
          <w:rFonts w:ascii="Verdana" w:hAnsi="Verdana"/>
          <w:color w:val="666666"/>
          <w:sz w:val="32"/>
          <w:szCs w:val="32"/>
        </w:rPr>
        <w:br/>
        <w:t xml:space="preserve">Obratni su antonimi oni koji označavaju isti odnos gledan iz dviju suprotnih perspektiva, </w:t>
      </w:r>
      <w:proofErr w:type="spellStart"/>
      <w:r>
        <w:rPr>
          <w:rFonts w:ascii="Verdana" w:hAnsi="Verdana"/>
          <w:color w:val="666666"/>
          <w:sz w:val="32"/>
          <w:szCs w:val="32"/>
        </w:rPr>
        <w:t>npr</w:t>
      </w:r>
      <w:proofErr w:type="spellEnd"/>
      <w:r>
        <w:rPr>
          <w:rFonts w:ascii="Verdana" w:hAnsi="Verdana"/>
          <w:color w:val="666666"/>
          <w:sz w:val="32"/>
          <w:szCs w:val="32"/>
        </w:rPr>
        <w:t>.</w:t>
      </w:r>
    </w:p>
    <w:p w:rsidR="00AD0D9D" w:rsidRDefault="00AD0D9D" w:rsidP="00AD0D9D">
      <w:pPr>
        <w:pStyle w:val="StandardWeb"/>
        <w:shd w:val="clear" w:color="auto" w:fill="FFFFFF"/>
        <w:spacing w:before="0" w:beforeAutospacing="0" w:after="0" w:afterAutospacing="0" w:line="472" w:lineRule="atLeast"/>
        <w:textAlignment w:val="baseline"/>
        <w:rPr>
          <w:rFonts w:ascii="Verdana" w:hAnsi="Verdana"/>
          <w:color w:val="666666"/>
          <w:sz w:val="32"/>
          <w:szCs w:val="32"/>
        </w:rPr>
      </w:pPr>
      <w:r>
        <w:rPr>
          <w:rStyle w:val="Istaknuto"/>
          <w:rFonts w:ascii="inherit" w:hAnsi="inherit"/>
          <w:color w:val="666666"/>
          <w:sz w:val="32"/>
          <w:szCs w:val="32"/>
          <w:bdr w:val="none" w:sz="0" w:space="0" w:color="auto" w:frame="1"/>
        </w:rPr>
        <w:t>kupiti</w:t>
      </w:r>
      <w:r>
        <w:rPr>
          <w:rFonts w:ascii="Verdana" w:hAnsi="Verdana"/>
          <w:color w:val="666666"/>
          <w:sz w:val="32"/>
          <w:szCs w:val="32"/>
        </w:rPr>
        <w:t> – </w:t>
      </w:r>
      <w:r>
        <w:rPr>
          <w:rStyle w:val="Istaknuto"/>
          <w:rFonts w:ascii="inherit" w:hAnsi="inherit"/>
          <w:color w:val="666666"/>
          <w:sz w:val="32"/>
          <w:szCs w:val="32"/>
          <w:bdr w:val="none" w:sz="0" w:space="0" w:color="auto" w:frame="1"/>
        </w:rPr>
        <w:t>prodati</w:t>
      </w:r>
      <w:r>
        <w:rPr>
          <w:rFonts w:ascii="Verdana" w:hAnsi="Verdana"/>
          <w:color w:val="666666"/>
          <w:sz w:val="32"/>
          <w:szCs w:val="32"/>
        </w:rPr>
        <w:t>, </w:t>
      </w:r>
      <w:r>
        <w:rPr>
          <w:rStyle w:val="Istaknuto"/>
          <w:rFonts w:ascii="inherit" w:hAnsi="inherit"/>
          <w:color w:val="666666"/>
          <w:sz w:val="32"/>
          <w:szCs w:val="32"/>
          <w:bdr w:val="none" w:sz="0" w:space="0" w:color="auto" w:frame="1"/>
        </w:rPr>
        <w:t>iznad</w:t>
      </w:r>
      <w:r>
        <w:rPr>
          <w:rFonts w:ascii="Verdana" w:hAnsi="Verdana"/>
          <w:color w:val="666666"/>
          <w:sz w:val="32"/>
          <w:szCs w:val="32"/>
        </w:rPr>
        <w:t> – </w:t>
      </w:r>
      <w:r>
        <w:rPr>
          <w:rStyle w:val="Istaknuto"/>
          <w:rFonts w:ascii="inherit" w:hAnsi="inherit"/>
          <w:color w:val="666666"/>
          <w:sz w:val="32"/>
          <w:szCs w:val="32"/>
          <w:bdr w:val="none" w:sz="0" w:space="0" w:color="auto" w:frame="1"/>
        </w:rPr>
        <w:t>ispod</w:t>
      </w:r>
      <w:r>
        <w:rPr>
          <w:rFonts w:ascii="Verdana" w:hAnsi="Verdana"/>
          <w:color w:val="666666"/>
          <w:sz w:val="32"/>
          <w:szCs w:val="32"/>
        </w:rPr>
        <w:t>, </w:t>
      </w:r>
      <w:r>
        <w:rPr>
          <w:rStyle w:val="Istaknuto"/>
          <w:rFonts w:ascii="inherit" w:hAnsi="inherit"/>
          <w:color w:val="666666"/>
          <w:sz w:val="32"/>
          <w:szCs w:val="32"/>
          <w:bdr w:val="none" w:sz="0" w:space="0" w:color="auto" w:frame="1"/>
        </w:rPr>
        <w:t>dati</w:t>
      </w:r>
      <w:r>
        <w:rPr>
          <w:rFonts w:ascii="Verdana" w:hAnsi="Verdana"/>
          <w:color w:val="666666"/>
          <w:sz w:val="32"/>
          <w:szCs w:val="32"/>
        </w:rPr>
        <w:t> – </w:t>
      </w:r>
      <w:r>
        <w:rPr>
          <w:rStyle w:val="Istaknuto"/>
          <w:rFonts w:ascii="inherit" w:hAnsi="inherit"/>
          <w:color w:val="666666"/>
          <w:sz w:val="32"/>
          <w:szCs w:val="32"/>
          <w:bdr w:val="none" w:sz="0" w:space="0" w:color="auto" w:frame="1"/>
        </w:rPr>
        <w:t>primiti</w:t>
      </w:r>
    </w:p>
    <w:p w:rsidR="00AD0D9D" w:rsidRDefault="00AD0D9D" w:rsidP="00AD0D9D">
      <w:pPr>
        <w:pStyle w:val="StandardWeb"/>
        <w:shd w:val="clear" w:color="auto" w:fill="FFFFFF"/>
        <w:spacing w:before="0" w:beforeAutospacing="0" w:after="0" w:afterAutospacing="0" w:line="472" w:lineRule="atLeast"/>
        <w:textAlignment w:val="baseline"/>
        <w:rPr>
          <w:rFonts w:ascii="Verdana" w:hAnsi="Verdana"/>
          <w:color w:val="666666"/>
          <w:sz w:val="32"/>
          <w:szCs w:val="32"/>
        </w:rPr>
      </w:pPr>
      <w:r>
        <w:rPr>
          <w:rFonts w:ascii="Verdana" w:hAnsi="Verdana"/>
          <w:color w:val="666666"/>
          <w:sz w:val="32"/>
          <w:szCs w:val="32"/>
        </w:rPr>
        <w:t>Po stupnju socijalizacije antonimi mogu biti </w:t>
      </w:r>
      <w:proofErr w:type="spellStart"/>
      <w:r>
        <w:rPr>
          <w:rStyle w:val="Naglaeno"/>
          <w:rFonts w:ascii="inherit" w:hAnsi="inherit"/>
          <w:color w:val="666666"/>
          <w:sz w:val="32"/>
          <w:szCs w:val="32"/>
          <w:bdr w:val="none" w:sz="0" w:space="0" w:color="auto" w:frame="1"/>
        </w:rPr>
        <w:t>općejezični</w:t>
      </w:r>
      <w:proofErr w:type="spellEnd"/>
      <w:r>
        <w:rPr>
          <w:rFonts w:ascii="Verdana" w:hAnsi="Verdana"/>
          <w:color w:val="666666"/>
          <w:sz w:val="32"/>
          <w:szCs w:val="32"/>
        </w:rPr>
        <w:t> i </w:t>
      </w:r>
      <w:r>
        <w:rPr>
          <w:rStyle w:val="Naglaeno"/>
          <w:rFonts w:ascii="inherit" w:hAnsi="inherit"/>
          <w:color w:val="666666"/>
          <w:sz w:val="32"/>
          <w:szCs w:val="32"/>
          <w:bdr w:val="none" w:sz="0" w:space="0" w:color="auto" w:frame="1"/>
        </w:rPr>
        <w:t>individualni (kontekstualni)</w:t>
      </w:r>
      <w:r>
        <w:rPr>
          <w:rFonts w:ascii="Verdana" w:hAnsi="Verdana"/>
          <w:color w:val="666666"/>
          <w:sz w:val="32"/>
          <w:szCs w:val="32"/>
        </w:rPr>
        <w:t>.</w:t>
      </w:r>
    </w:p>
    <w:p w:rsidR="00AD0D9D" w:rsidRDefault="00AD0D9D" w:rsidP="00AD0D9D">
      <w:pPr>
        <w:pStyle w:val="StandardWeb"/>
        <w:shd w:val="clear" w:color="auto" w:fill="FFFFFF"/>
        <w:spacing w:before="0" w:beforeAutospacing="0" w:after="0" w:afterAutospacing="0" w:line="472" w:lineRule="atLeast"/>
        <w:textAlignment w:val="baseline"/>
        <w:rPr>
          <w:rFonts w:ascii="Verdana" w:hAnsi="Verdana"/>
          <w:color w:val="666666"/>
          <w:sz w:val="32"/>
          <w:szCs w:val="32"/>
        </w:rPr>
      </w:pPr>
      <w:r>
        <w:rPr>
          <w:rFonts w:ascii="Verdana" w:hAnsi="Verdana"/>
          <w:color w:val="666666"/>
          <w:sz w:val="32"/>
          <w:szCs w:val="32"/>
        </w:rPr>
        <w:t>Antonimija može biti višestruka ili djelomična. Ovo njezino svojstvo proizlazi iz činjenice da leksemi mogu biti jednoznačni ili višeznačni. Kada je višeznačan leksem suprotan drugomu leksemu samo jednim svojim značenjem, govorimo o </w:t>
      </w:r>
      <w:r>
        <w:rPr>
          <w:rStyle w:val="Naglaeno"/>
          <w:rFonts w:ascii="inherit" w:hAnsi="inherit"/>
          <w:color w:val="666666"/>
          <w:sz w:val="32"/>
          <w:szCs w:val="32"/>
          <w:bdr w:val="none" w:sz="0" w:space="0" w:color="auto" w:frame="1"/>
        </w:rPr>
        <w:t>djelomičnoj antonimiji</w:t>
      </w:r>
      <w:r>
        <w:rPr>
          <w:rFonts w:ascii="Verdana" w:hAnsi="Verdana"/>
          <w:color w:val="666666"/>
          <w:sz w:val="32"/>
          <w:szCs w:val="32"/>
        </w:rPr>
        <w:t>. Kada je višeznačan leksem jednim svojim značenjem suprotan jednom leksemu, a drugim svojim značenjem drugom leksemu, govorimo o </w:t>
      </w:r>
      <w:r>
        <w:rPr>
          <w:rStyle w:val="Naglaeno"/>
          <w:rFonts w:ascii="inherit" w:hAnsi="inherit"/>
          <w:color w:val="666666"/>
          <w:sz w:val="32"/>
          <w:szCs w:val="32"/>
          <w:bdr w:val="none" w:sz="0" w:space="0" w:color="auto" w:frame="1"/>
        </w:rPr>
        <w:t>višestrukoj antonimiji</w:t>
      </w:r>
      <w:r>
        <w:rPr>
          <w:rFonts w:ascii="Verdana" w:hAnsi="Verdana"/>
          <w:color w:val="666666"/>
          <w:sz w:val="32"/>
          <w:szCs w:val="32"/>
        </w:rPr>
        <w:t>.</w:t>
      </w:r>
    </w:p>
    <w:p w:rsidR="00AD0D9D" w:rsidRDefault="00AD0D9D" w:rsidP="00AD0D9D">
      <w:pPr>
        <w:pStyle w:val="StandardWeb"/>
        <w:shd w:val="clear" w:color="auto" w:fill="FFFFFF"/>
        <w:spacing w:before="0" w:beforeAutospacing="0" w:after="497" w:afterAutospacing="0" w:line="472" w:lineRule="atLeast"/>
        <w:textAlignment w:val="baseline"/>
        <w:rPr>
          <w:rFonts w:ascii="Verdana" w:hAnsi="Verdana"/>
          <w:color w:val="666666"/>
          <w:sz w:val="32"/>
          <w:szCs w:val="32"/>
        </w:rPr>
      </w:pPr>
      <w:r>
        <w:rPr>
          <w:rFonts w:ascii="Verdana" w:hAnsi="Verdana"/>
          <w:color w:val="666666"/>
          <w:sz w:val="32"/>
          <w:szCs w:val="32"/>
        </w:rPr>
        <w:t>Djelomična antonimija:</w:t>
      </w:r>
    </w:p>
    <w:p w:rsidR="00AD0D9D" w:rsidRDefault="00AD0D9D" w:rsidP="00AD0D9D">
      <w:pPr>
        <w:pStyle w:val="StandardWeb"/>
        <w:shd w:val="clear" w:color="auto" w:fill="FFFFFF"/>
        <w:spacing w:before="0" w:beforeAutospacing="0" w:after="0" w:afterAutospacing="0" w:line="472" w:lineRule="atLeast"/>
        <w:textAlignment w:val="baseline"/>
        <w:rPr>
          <w:rFonts w:ascii="Verdana" w:hAnsi="Verdana"/>
          <w:color w:val="666666"/>
          <w:sz w:val="32"/>
          <w:szCs w:val="32"/>
        </w:rPr>
      </w:pPr>
      <w:r>
        <w:rPr>
          <w:rStyle w:val="Istaknuto"/>
          <w:rFonts w:ascii="inherit" w:hAnsi="inherit"/>
          <w:color w:val="666666"/>
          <w:sz w:val="32"/>
          <w:szCs w:val="32"/>
          <w:bdr w:val="none" w:sz="0" w:space="0" w:color="auto" w:frame="1"/>
        </w:rPr>
        <w:t>dan</w:t>
      </w:r>
      <w:r>
        <w:rPr>
          <w:rFonts w:ascii="Verdana" w:hAnsi="Verdana"/>
          <w:color w:val="666666"/>
          <w:sz w:val="32"/>
          <w:szCs w:val="32"/>
        </w:rPr>
        <w:t> (‘vrijeme od izlaska do zalaska sunca’ – </w:t>
      </w:r>
      <w:r>
        <w:rPr>
          <w:rStyle w:val="Istaknuto"/>
          <w:rFonts w:ascii="inherit" w:hAnsi="inherit"/>
          <w:color w:val="666666"/>
          <w:sz w:val="32"/>
          <w:szCs w:val="32"/>
          <w:bdr w:val="none" w:sz="0" w:space="0" w:color="auto" w:frame="1"/>
        </w:rPr>
        <w:t>noć</w:t>
      </w:r>
      <w:r>
        <w:rPr>
          <w:rFonts w:ascii="Verdana" w:hAnsi="Verdana"/>
          <w:color w:val="666666"/>
          <w:sz w:val="32"/>
          <w:szCs w:val="32"/>
        </w:rPr>
        <w:t>)</w:t>
      </w:r>
    </w:p>
    <w:p w:rsidR="00AD0D9D" w:rsidRDefault="00AD0D9D" w:rsidP="00AD0D9D">
      <w:pPr>
        <w:pStyle w:val="StandardWeb"/>
        <w:shd w:val="clear" w:color="auto" w:fill="FFFFFF"/>
        <w:spacing w:before="0" w:beforeAutospacing="0" w:after="497" w:afterAutospacing="0" w:line="472" w:lineRule="atLeast"/>
        <w:textAlignment w:val="baseline"/>
        <w:rPr>
          <w:rFonts w:ascii="Verdana" w:hAnsi="Verdana"/>
          <w:color w:val="666666"/>
          <w:sz w:val="32"/>
          <w:szCs w:val="32"/>
        </w:rPr>
      </w:pPr>
      <w:r>
        <w:rPr>
          <w:rFonts w:ascii="Verdana" w:hAnsi="Verdana"/>
          <w:color w:val="666666"/>
          <w:sz w:val="32"/>
          <w:szCs w:val="32"/>
        </w:rPr>
        <w:t>Ali dan u značenju ‘vrijeme koje je potrebno da se Zemlja jednom okrene oko svoje osi’ nije suprotno leksemu noć.</w:t>
      </w:r>
    </w:p>
    <w:p w:rsidR="00AD0D9D" w:rsidRDefault="00AD0D9D" w:rsidP="00AD0D9D">
      <w:pPr>
        <w:pStyle w:val="StandardWeb"/>
        <w:shd w:val="clear" w:color="auto" w:fill="FFFFFF"/>
        <w:spacing w:before="0" w:beforeAutospacing="0" w:after="497" w:afterAutospacing="0" w:line="472" w:lineRule="atLeast"/>
        <w:textAlignment w:val="baseline"/>
        <w:rPr>
          <w:rFonts w:ascii="Verdana" w:hAnsi="Verdana"/>
          <w:color w:val="666666"/>
          <w:sz w:val="32"/>
          <w:szCs w:val="32"/>
        </w:rPr>
      </w:pPr>
      <w:r>
        <w:rPr>
          <w:rFonts w:ascii="Verdana" w:hAnsi="Verdana"/>
          <w:color w:val="666666"/>
          <w:sz w:val="32"/>
          <w:szCs w:val="32"/>
        </w:rPr>
        <w:t>Višestruka antonimija:</w:t>
      </w:r>
    </w:p>
    <w:p w:rsidR="00AD0D9D" w:rsidRDefault="00AD0D9D" w:rsidP="00AD0D9D">
      <w:pPr>
        <w:pStyle w:val="StandardWeb"/>
        <w:shd w:val="clear" w:color="auto" w:fill="FFFFFF"/>
        <w:spacing w:before="0" w:beforeAutospacing="0" w:after="0" w:afterAutospacing="0" w:line="472" w:lineRule="atLeast"/>
        <w:textAlignment w:val="baseline"/>
        <w:rPr>
          <w:rFonts w:ascii="Verdana" w:hAnsi="Verdana"/>
          <w:color w:val="666666"/>
          <w:sz w:val="32"/>
          <w:szCs w:val="32"/>
        </w:rPr>
      </w:pPr>
      <w:r>
        <w:rPr>
          <w:rStyle w:val="Istaknuto"/>
          <w:rFonts w:ascii="inherit" w:hAnsi="inherit"/>
          <w:color w:val="666666"/>
          <w:sz w:val="32"/>
          <w:szCs w:val="32"/>
          <w:bdr w:val="none" w:sz="0" w:space="0" w:color="auto" w:frame="1"/>
        </w:rPr>
        <w:lastRenderedPageBreak/>
        <w:t>bogat</w:t>
      </w:r>
      <w:r>
        <w:rPr>
          <w:rFonts w:ascii="Verdana" w:hAnsi="Verdana"/>
          <w:color w:val="666666"/>
          <w:sz w:val="32"/>
          <w:szCs w:val="32"/>
        </w:rPr>
        <w:t> – </w:t>
      </w:r>
      <w:r>
        <w:rPr>
          <w:rStyle w:val="Istaknuto"/>
          <w:rFonts w:ascii="inherit" w:hAnsi="inherit"/>
          <w:color w:val="666666"/>
          <w:sz w:val="32"/>
          <w:szCs w:val="32"/>
          <w:bdr w:val="none" w:sz="0" w:space="0" w:color="auto" w:frame="1"/>
        </w:rPr>
        <w:t>siromašan</w:t>
      </w:r>
    </w:p>
    <w:p w:rsidR="00AD0D9D" w:rsidRDefault="00AD0D9D" w:rsidP="00AD0D9D">
      <w:pPr>
        <w:pStyle w:val="StandardWeb"/>
        <w:shd w:val="clear" w:color="auto" w:fill="FFFFFF"/>
        <w:spacing w:before="0" w:beforeAutospacing="0" w:after="0" w:afterAutospacing="0" w:line="472" w:lineRule="atLeast"/>
        <w:textAlignment w:val="baseline"/>
        <w:rPr>
          <w:rFonts w:ascii="Verdana" w:hAnsi="Verdana"/>
          <w:color w:val="666666"/>
          <w:sz w:val="32"/>
          <w:szCs w:val="32"/>
        </w:rPr>
      </w:pPr>
      <w:r>
        <w:rPr>
          <w:rStyle w:val="Istaknuto"/>
          <w:rFonts w:ascii="inherit" w:hAnsi="inherit"/>
          <w:color w:val="666666"/>
          <w:sz w:val="32"/>
          <w:szCs w:val="32"/>
          <w:bdr w:val="none" w:sz="0" w:space="0" w:color="auto" w:frame="1"/>
        </w:rPr>
        <w:t>bogat</w:t>
      </w:r>
      <w:r>
        <w:rPr>
          <w:rFonts w:ascii="Verdana" w:hAnsi="Verdana"/>
          <w:color w:val="666666"/>
          <w:sz w:val="32"/>
          <w:szCs w:val="32"/>
        </w:rPr>
        <w:t> – </w:t>
      </w:r>
      <w:r>
        <w:rPr>
          <w:rStyle w:val="Istaknuto"/>
          <w:rFonts w:ascii="inherit" w:hAnsi="inherit"/>
          <w:color w:val="666666"/>
          <w:sz w:val="32"/>
          <w:szCs w:val="32"/>
          <w:bdr w:val="none" w:sz="0" w:space="0" w:color="auto" w:frame="1"/>
        </w:rPr>
        <w:t>skroman</w:t>
      </w:r>
    </w:p>
    <w:p w:rsidR="00023725" w:rsidRDefault="00023725"/>
    <w:sectPr w:rsidR="00023725" w:rsidSect="000237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AD0D9D"/>
    <w:rsid w:val="00023725"/>
    <w:rsid w:val="00AD0D9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725"/>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AD0D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AD0D9D"/>
    <w:rPr>
      <w:b/>
      <w:bCs/>
    </w:rPr>
  </w:style>
  <w:style w:type="character" w:styleId="Istaknuto">
    <w:name w:val="Emphasis"/>
    <w:basedOn w:val="Zadanifontodlomka"/>
    <w:uiPriority w:val="20"/>
    <w:qFormat/>
    <w:rsid w:val="00AD0D9D"/>
    <w:rPr>
      <w:i/>
      <w:iCs/>
    </w:rPr>
  </w:style>
</w:styles>
</file>

<file path=word/webSettings.xml><?xml version="1.0" encoding="utf-8"?>
<w:webSettings xmlns:r="http://schemas.openxmlformats.org/officeDocument/2006/relationships" xmlns:w="http://schemas.openxmlformats.org/wordprocessingml/2006/main">
  <w:divs>
    <w:div w:id="11602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cp:lastPrinted>2013-09-25T20:51:00Z</cp:lastPrinted>
  <dcterms:created xsi:type="dcterms:W3CDTF">2013-09-25T20:50:00Z</dcterms:created>
  <dcterms:modified xsi:type="dcterms:W3CDTF">2013-09-25T20:53:00Z</dcterms:modified>
</cp:coreProperties>
</file>