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2D" w:rsidRPr="002B3B2D" w:rsidRDefault="002B3B2D" w:rsidP="002B3B2D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hr-HR"/>
        </w:rPr>
      </w:pPr>
      <w:r w:rsidRPr="002B3B2D">
        <w:rPr>
          <w:rFonts w:ascii="inherit" w:eastAsia="Times New Roman" w:hAnsi="inherit" w:cs="Times New Roman"/>
          <w:sz w:val="29"/>
          <w:szCs w:val="29"/>
          <w:lang w:eastAsia="hr-HR"/>
        </w:rPr>
        <w:br/>
        <w:t>101 najčešća pogreška u hrvatskom jeziku</w:t>
      </w:r>
    </w:p>
    <w:p w:rsidR="002B3B2D" w:rsidRPr="002B3B2D" w:rsidRDefault="002B3B2D" w:rsidP="002B3B2D">
      <w:pPr>
        <w:spacing w:after="240" w:line="240" w:lineRule="auto"/>
        <w:textAlignment w:val="baseline"/>
        <w:outlineLvl w:val="0"/>
        <w:rPr>
          <w:rFonts w:ascii="Verdana" w:eastAsia="Times New Roman" w:hAnsi="Verdana" w:cs="Times New Roman"/>
          <w:color w:val="222222"/>
          <w:kern w:val="36"/>
          <w:sz w:val="67"/>
          <w:szCs w:val="67"/>
          <w:lang w:eastAsia="hr-HR"/>
        </w:rPr>
      </w:pPr>
      <w:r w:rsidRPr="002B3B2D">
        <w:rPr>
          <w:rFonts w:ascii="Verdana" w:eastAsia="Times New Roman" w:hAnsi="Verdana" w:cs="Times New Roman"/>
          <w:color w:val="222222"/>
          <w:kern w:val="36"/>
          <w:sz w:val="67"/>
          <w:szCs w:val="67"/>
          <w:lang w:eastAsia="hr-HR"/>
        </w:rPr>
        <w:t>101 najčešća pogreška u hrvatskom jeziku</w:t>
      </w:r>
    </w:p>
    <w:p w:rsidR="002B3B2D" w:rsidRPr="002B3B2D" w:rsidRDefault="002B3B2D" w:rsidP="002B3B2D">
      <w:pPr>
        <w:pBdr>
          <w:bottom w:val="dotted" w:sz="12" w:space="18" w:color="DDDDDD"/>
        </w:pBdr>
        <w:spacing w:after="0" w:line="240" w:lineRule="auto"/>
        <w:textAlignment w:val="baseline"/>
        <w:rPr>
          <w:rFonts w:ascii="inherit" w:eastAsia="Times New Roman" w:hAnsi="inherit" w:cs="Times New Roman"/>
          <w:color w:val="888888"/>
          <w:sz w:val="29"/>
          <w:szCs w:val="29"/>
          <w:lang w:eastAsia="hr-HR"/>
        </w:rPr>
      </w:pPr>
      <w:r w:rsidRPr="002B3B2D">
        <w:rPr>
          <w:rFonts w:ascii="inherit" w:eastAsia="Times New Roman" w:hAnsi="inherit" w:cs="Times New Roman"/>
          <w:color w:val="888888"/>
          <w:sz w:val="29"/>
          <w:lang w:eastAsia="hr-HR"/>
        </w:rPr>
        <w:t>Autor: </w:t>
      </w:r>
      <w:hyperlink r:id="rId5" w:history="1">
        <w:r w:rsidRPr="002B3B2D">
          <w:rPr>
            <w:rFonts w:ascii="inherit" w:eastAsia="Times New Roman" w:hAnsi="inherit" w:cs="Times New Roman"/>
            <w:color w:val="1076BC"/>
            <w:sz w:val="29"/>
            <w:lang w:eastAsia="hr-HR"/>
          </w:rPr>
          <w:t>Ivana Oreški</w:t>
        </w:r>
      </w:hyperlink>
      <w:r w:rsidRPr="002B3B2D">
        <w:rPr>
          <w:rFonts w:ascii="inherit" w:eastAsia="Times New Roman" w:hAnsi="inherit" w:cs="Times New Roman"/>
          <w:color w:val="888888"/>
          <w:sz w:val="29"/>
          <w:lang w:eastAsia="hr-HR"/>
        </w:rPr>
        <w:t>25.11.2013</w:t>
      </w:r>
      <w:hyperlink r:id="rId6" w:history="1">
        <w:r w:rsidRPr="002B3B2D">
          <w:rPr>
            <w:rFonts w:ascii="inherit" w:eastAsia="Times New Roman" w:hAnsi="inherit" w:cs="Times New Roman"/>
            <w:color w:val="1076BC"/>
            <w:sz w:val="29"/>
            <w:lang w:eastAsia="hr-HR"/>
          </w:rPr>
          <w:t>Konzalting</w:t>
        </w:r>
      </w:hyperlink>
      <w:hyperlink r:id="rId7" w:history="1">
        <w:r w:rsidRPr="002B3B2D">
          <w:rPr>
            <w:rFonts w:ascii="inherit" w:eastAsia="Times New Roman" w:hAnsi="inherit" w:cs="Times New Roman"/>
            <w:color w:val="1076BC"/>
            <w:sz w:val="29"/>
            <w:lang w:eastAsia="hr-HR"/>
          </w:rPr>
          <w:t>69 komentara</w:t>
        </w:r>
      </w:hyperlink>
    </w:p>
    <w:p w:rsidR="002B3B2D" w:rsidRPr="002B3B2D" w:rsidRDefault="002B3B2D" w:rsidP="002B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096000" cy="3703320"/>
            <wp:effectExtent l="19050" t="0" r="0" b="0"/>
            <wp:docPr id="1" name="Slika 1" descr="101 najčešća pogreška u hrvatskom jez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 najčešća pogreška u hrvatskom jezik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2D" w:rsidRPr="002B3B2D" w:rsidRDefault="002B3B2D" w:rsidP="002B3B2D">
      <w:pPr>
        <w:spacing w:after="480" w:line="240" w:lineRule="auto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r w:rsidRPr="002B3B2D"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  <w:t>Pripremili smo za vas, naše drage čitatelje, nešto novo: od danas pa narednih 100 tjedana (točnije 100 ponedjeljaka), objavljivat ćemo najčešće jezične pogreške u hrvatskom. Pitali smo naše lektore može li ih se uopće toliko nabrojati i svi su bili jednoglasni: bez ikakva problema! Pa, krenimo onda na posao!</w:t>
      </w:r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1: sljedeći vs. slijedeći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2: prijedlozi sa vs. s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3: ako vs. ukoliko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4: budući da vs. pošto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5: zato što vs. zato jer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6: gdje vs. kamo vs. kuda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7: siječanj vs. siječnja (u pisanju datuma)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8: decimalna točka vs. decimalni zarez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9: zbog vs. radi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10: koji vs. kojeg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11: kako … tako 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12: bez da vs. a da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13: svoj vs. moj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14: Nova godina vs. nova godina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15: pjevati ću vs. pjevat ću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16: ni vs. niti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17: oba vs. obadva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18: deklinacija muških imena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19: deklinacija ženskih imena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20: preporuča vs. preporučuje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2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21: u vezi s kim/čim vs. u vezi koga/čega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22: materinski vs. materinji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23: pasiv u hrvatskom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24: prijedložni instrumental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25: zadnji vs. posljednji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26: deklinacija pridjeva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27: pleonazmi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28: s vs. zajedno s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29: zaspim vs. zaspem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30: tijekom vs. tokom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3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31: internet vs. Internet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Pogreška br. 32: optimalan vs.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najoptimalniji</w:t>
        </w:r>
        <w:proofErr w:type="spellEnd"/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Pogreška br. 33: Vi ste došli vs. Vi ste došla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34: korištenje vs. upotreba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35: je li vs. da li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36: ni s kim vs. s nikim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37: vi vs. Vi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38: je vs. ju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39: Europska unija vs. Europska Unija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40: prodajni kanal vs. kanal prodaje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4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41: Statut kojeg smo donijeli vs. statut koji smo donijeli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42: S nikim vs. ni s kim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43: Enklitike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44: Genitiv vs. posvojni pridjev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45: Pripadanje subjektu (zamjenica svoj)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46: Više prijedloga koji uvode različite padeže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47: Glede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48: Ispod, iznad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49: Iz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50: Između, među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5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Jezična pogreška br. 51: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Celsius</w:t>
        </w:r>
        <w:proofErr w:type="spellEnd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 - Celzij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52: Ponaosob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53: Kontaktirati i komunicirati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54: Kombinacije upitnika i uskličnika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55: Srastanje u prilog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56: Pravi povratni glagoli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57: Glagolski prilog slijedeći i pridjev sljedeći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58: Tko, netko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60: Genitiv i akuzativ imenice svi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61: Prijedlog kroz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6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62: S obzirom da &gt; s obzirom na to da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63: Pisanje jednostavnih kratica</w:t>
        </w:r>
      </w:hyperlink>
      <w:r w:rsidRPr="002B3B2D"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  <w:t> </w:t>
      </w:r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Jezična pogreška br. 64: Tvorba etnonima (Litvanac ili Litavac,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Belgijac</w:t>
        </w:r>
        <w:proofErr w:type="spellEnd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 ili Belgijanac)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65: Upotreba veznika te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66: Upotreba prijedloga na i u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67: Izraz na temelju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68: Gastronomski egzotizmi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69: Najčešći pleonazmi u hrvatskom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70: posljednji vs. zadnji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Jezična pogreška br. 71: sumnjiv vs.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sumljiv</w:t>
        </w:r>
        <w:proofErr w:type="spellEnd"/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7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72: Izraz u skladu s/sa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73: Upotreba prijedloga kod/k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74: Glagol baviti se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75: Sklonidba imenice kći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76: Glagol čuditi se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77: bez da vs. bez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78: Akuzativ zamjenice ona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79: Upotreba prijedloga za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Jezična pogreška br. 80: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Pluralia</w:t>
        </w:r>
        <w:proofErr w:type="spellEnd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tantum</w:t>
        </w:r>
        <w:proofErr w:type="spellEnd"/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81: Glagolski sinonimi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8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82: Isti/jednak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83: Glagol smetati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84: Glagol brinuti se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Jezična pogreška br. 85: voljeti vs.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voliti</w:t>
        </w:r>
        <w:proofErr w:type="spellEnd"/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86: Upotreba broja dva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87: Upotreba brojeva tri i četiri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88: Prilog nedaleko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6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89: Pete veljače/Petog veljače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90: ovaj auto vs. ovo auto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91: prilozi skoro, gotovo i blizu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99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92: prijedlozi nasuprot, unatoč i usprkos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0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93: novina vs. novine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1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94: sličiti vs. ličiti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2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95: prijatelj od Marka vs. Markov prijatelj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3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96: koristiti što vs. koristiti se čime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4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Jezična pogreška br. 97: </w:t>
        </w:r>
        <w:proofErr w:type="spellStart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dobijati</w:t>
        </w:r>
        <w:proofErr w:type="spellEnd"/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 xml:space="preserve"> vs. dobivati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5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98: bojati vs. bojiti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6" w:history="1">
        <w:r w:rsidRPr="002B3B2D">
          <w:rPr>
            <w:rFonts w:ascii="inherit" w:eastAsia="Times New Roman" w:hAnsi="inherit" w:cs="Times New Roman"/>
            <w:color w:val="444444"/>
            <w:sz w:val="34"/>
            <w:lang w:eastAsia="hr-HR"/>
          </w:rPr>
          <w:t>Jezična pogreška br. 99: odmarati vs. odmarati se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7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100: dojmiti vs. dojmiti se</w:t>
        </w:r>
      </w:hyperlink>
    </w:p>
    <w:p w:rsidR="002B3B2D" w:rsidRPr="002B3B2D" w:rsidRDefault="002B3B2D" w:rsidP="002B3B2D">
      <w:pPr>
        <w:numPr>
          <w:ilvl w:val="0"/>
          <w:numId w:val="2"/>
        </w:numPr>
        <w:spacing w:after="0" w:line="240" w:lineRule="auto"/>
        <w:ind w:left="576"/>
        <w:textAlignment w:val="baseline"/>
        <w:rPr>
          <w:rFonts w:ascii="inherit" w:eastAsia="Times New Roman" w:hAnsi="inherit" w:cs="Times New Roman"/>
          <w:color w:val="666666"/>
          <w:sz w:val="34"/>
          <w:szCs w:val="34"/>
          <w:lang w:eastAsia="hr-HR"/>
        </w:rPr>
      </w:pPr>
      <w:hyperlink r:id="rId108" w:history="1">
        <w:r w:rsidRPr="002B3B2D">
          <w:rPr>
            <w:rFonts w:ascii="inherit" w:eastAsia="Times New Roman" w:hAnsi="inherit" w:cs="Times New Roman"/>
            <w:color w:val="1076BC"/>
            <w:sz w:val="34"/>
            <w:lang w:eastAsia="hr-HR"/>
          </w:rPr>
          <w:t>Jezična pogreška br. 101: Hvala lijepo vs. Hvala lijepa</w:t>
        </w:r>
      </w:hyperlink>
    </w:p>
    <w:p w:rsidR="002655E4" w:rsidRDefault="002B3B2D" w:rsidP="002B3B2D">
      <w:hyperlink r:id="rId109" w:history="1">
        <w:r w:rsidRPr="002B3B2D">
          <w:rPr>
            <w:rFonts w:ascii="Verdana" w:eastAsia="Times New Roman" w:hAnsi="Verdana" w:cs="Times New Roman"/>
            <w:color w:val="1076BC"/>
            <w:sz w:val="2"/>
            <w:u w:val="single"/>
            <w:lang w:eastAsia="hr-HR"/>
          </w:rPr>
          <w:t>in</w:t>
        </w:r>
        <w:r w:rsidRPr="002B3B2D">
          <w:rPr>
            <w:rFonts w:ascii="inherit" w:eastAsia="Times New Roman" w:hAnsi="inherit" w:cs="Times New Roman"/>
            <w:color w:val="1076BC"/>
            <w:sz w:val="24"/>
            <w:szCs w:val="24"/>
            <w:u w:val="single"/>
            <w:bdr w:val="none" w:sz="0" w:space="0" w:color="auto" w:frame="1"/>
            <w:lang w:eastAsia="hr-HR"/>
          </w:rPr>
          <w:br/>
        </w:r>
      </w:hyperlink>
    </w:p>
    <w:sectPr w:rsidR="002655E4" w:rsidSect="0026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0A6F"/>
    <w:multiLevelType w:val="multilevel"/>
    <w:tmpl w:val="C8F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132985"/>
    <w:multiLevelType w:val="multilevel"/>
    <w:tmpl w:val="9C5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2B3B2D"/>
    <w:rsid w:val="002655E4"/>
    <w:rsid w:val="002B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E4"/>
  </w:style>
  <w:style w:type="paragraph" w:styleId="Naslov1">
    <w:name w:val="heading 1"/>
    <w:basedOn w:val="Normal"/>
    <w:link w:val="Naslov1Char"/>
    <w:uiPriority w:val="9"/>
    <w:qFormat/>
    <w:rsid w:val="002B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B2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meta">
    <w:name w:val="meta"/>
    <w:basedOn w:val="Normal"/>
    <w:rsid w:val="002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uthor">
    <w:name w:val="author"/>
    <w:basedOn w:val="Zadanifontodlomka"/>
    <w:rsid w:val="002B3B2D"/>
  </w:style>
  <w:style w:type="character" w:customStyle="1" w:styleId="apple-converted-space">
    <w:name w:val="apple-converted-space"/>
    <w:basedOn w:val="Zadanifontodlomka"/>
    <w:rsid w:val="002B3B2D"/>
  </w:style>
  <w:style w:type="character" w:styleId="Hiperveza">
    <w:name w:val="Hyperlink"/>
    <w:basedOn w:val="Zadanifontodlomka"/>
    <w:uiPriority w:val="99"/>
    <w:semiHidden/>
    <w:unhideWhenUsed/>
    <w:rsid w:val="002B3B2D"/>
    <w:rPr>
      <w:color w:val="0000FF"/>
      <w:u w:val="single"/>
    </w:rPr>
  </w:style>
  <w:style w:type="character" w:customStyle="1" w:styleId="date">
    <w:name w:val="date"/>
    <w:basedOn w:val="Zadanifontodlomka"/>
    <w:rsid w:val="002B3B2D"/>
  </w:style>
  <w:style w:type="character" w:customStyle="1" w:styleId="category">
    <w:name w:val="category"/>
    <w:basedOn w:val="Zadanifontodlomka"/>
    <w:rsid w:val="002B3B2D"/>
  </w:style>
  <w:style w:type="character" w:customStyle="1" w:styleId="comments">
    <w:name w:val="comments"/>
    <w:basedOn w:val="Zadanifontodlomka"/>
    <w:rsid w:val="002B3B2D"/>
  </w:style>
  <w:style w:type="paragraph" w:styleId="StandardWeb">
    <w:name w:val="Normal (Web)"/>
    <w:basedOn w:val="Normal"/>
    <w:uiPriority w:val="99"/>
    <w:semiHidden/>
    <w:unhideWhenUsed/>
    <w:rsid w:val="002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-widget">
    <w:name w:val="in-widget"/>
    <w:basedOn w:val="Zadanifontodlomka"/>
    <w:rsid w:val="002B3B2D"/>
  </w:style>
  <w:style w:type="paragraph" w:styleId="Tekstbalonia">
    <w:name w:val="Balloon Text"/>
    <w:basedOn w:val="Normal"/>
    <w:link w:val="TekstbaloniaChar"/>
    <w:uiPriority w:val="99"/>
    <w:semiHidden/>
    <w:unhideWhenUsed/>
    <w:rsid w:val="002B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iklopea.com/hr/blog/konzalting/pogreska-br-18-deklinacija-muskih-imena/387/" TargetMode="External"/><Relationship Id="rId21" Type="http://schemas.openxmlformats.org/officeDocument/2006/relationships/hyperlink" Target="http://www.ciklopea.com/hr/blog/konzalting/pogreska-br-13-svoj-vs-moj/382/" TargetMode="External"/><Relationship Id="rId42" Type="http://schemas.openxmlformats.org/officeDocument/2006/relationships/hyperlink" Target="http://www.ciklopea.com/hr/blog/konzalting/jezicna-pogreska-br-34-koristenje-vs-upotreba/403/" TargetMode="External"/><Relationship Id="rId47" Type="http://schemas.openxmlformats.org/officeDocument/2006/relationships/hyperlink" Target="http://www.ciklopea.com/hr/blog/konzalting/jezicna-pogreska-br-39-europska-unija-vs-europska-/408/" TargetMode="External"/><Relationship Id="rId63" Type="http://schemas.openxmlformats.org/officeDocument/2006/relationships/hyperlink" Target="http://www.ciklopea.com/hr/blog/konzalting/jezicna-pogreska-br-54-srastanje-u-prilog/483/" TargetMode="External"/><Relationship Id="rId68" Type="http://schemas.openxmlformats.org/officeDocument/2006/relationships/hyperlink" Target="http://www.ciklopea.com/hr/blog/konzalting/jezicna-pogreska-br61-prijedlog-kroz/505/" TargetMode="External"/><Relationship Id="rId84" Type="http://schemas.openxmlformats.org/officeDocument/2006/relationships/hyperlink" Target="http://www.ciklopea.com/hr/blog/konzalting/jezicna-pogreska-br-77-bez-da-vs-bez/589/?utm_content=buffer8d253&amp;utm_medium=social&amp;utm_source=plus.google.com&amp;utm_campaign=buffer" TargetMode="External"/><Relationship Id="rId89" Type="http://schemas.openxmlformats.org/officeDocument/2006/relationships/hyperlink" Target="http://www.ciklopea.com/hr/blog/konzalting/jezicna-pogreska-br-82-istijednak/61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klopea.com/hr/blog/konzalting/pogreska-br-8-decimalna-tocka-vs-decimalni-zarez/377/" TargetMode="External"/><Relationship Id="rId29" Type="http://schemas.openxmlformats.org/officeDocument/2006/relationships/hyperlink" Target="http://www.ciklopea.com/hr/blog/konzalting/pogreska-br-21-u-vezi-s-kimcim-vs-u-vezi-kogacega/390/" TargetMode="External"/><Relationship Id="rId107" Type="http://schemas.openxmlformats.org/officeDocument/2006/relationships/hyperlink" Target="http://www.ciklopea.com/hr/blog/konzalting/jezicna-pogreska-br-100-dojmiti-vs-dojmiti-se/708/" TargetMode="External"/><Relationship Id="rId11" Type="http://schemas.openxmlformats.org/officeDocument/2006/relationships/hyperlink" Target="http://www.ciklopea.com/hr/blog/konzalting/pogreska-br-3-ako-vs-ukoliko/372/" TargetMode="External"/><Relationship Id="rId24" Type="http://schemas.openxmlformats.org/officeDocument/2006/relationships/hyperlink" Target="http://www.ciklopea.com/hr/blog/konzalting/pogreska-br-16-ni-vs-niti/385/" TargetMode="External"/><Relationship Id="rId32" Type="http://schemas.openxmlformats.org/officeDocument/2006/relationships/hyperlink" Target="http://www.ciklopea.com/hr/blog/konzalting/pogreska-br-24-prijedlozni-instrumental/393/" TargetMode="External"/><Relationship Id="rId37" Type="http://schemas.openxmlformats.org/officeDocument/2006/relationships/hyperlink" Target="http://www.ciklopea.com/hr/blog/konzalting/pogreska-br-29-zaspim-vs-zaspem/398/" TargetMode="External"/><Relationship Id="rId40" Type="http://schemas.openxmlformats.org/officeDocument/2006/relationships/hyperlink" Target="http://www.ciklopea.com/hr/blog/konzalting/pogreska-br-32-optimalan-vs-najoptimalniji/401/" TargetMode="External"/><Relationship Id="rId45" Type="http://schemas.openxmlformats.org/officeDocument/2006/relationships/hyperlink" Target="http://www.ciklopea.com/hr/blog/konzalting/jezicna-pogreska-br-37-vi-vs-vi-/406/" TargetMode="External"/><Relationship Id="rId53" Type="http://schemas.openxmlformats.org/officeDocument/2006/relationships/hyperlink" Target="http://www.ciklopea.com/hr/blog/konzalting/jezicna-pogreska-br-45-pripadanje-subjektu-zamjeni/414/" TargetMode="External"/><Relationship Id="rId58" Type="http://schemas.openxmlformats.org/officeDocument/2006/relationships/hyperlink" Target="http://www.ciklopea.com/hr/blog/konzalting/jezicna-pogreska-br-50-izmedju--medju/467/" TargetMode="External"/><Relationship Id="rId66" Type="http://schemas.openxmlformats.org/officeDocument/2006/relationships/hyperlink" Target="http://www.ciklopea.com/hr/blog/konzalting/jezicna-pogreska-br-57-tko--netko/493/" TargetMode="External"/><Relationship Id="rId74" Type="http://schemas.openxmlformats.org/officeDocument/2006/relationships/hyperlink" Target="http://www.ciklopea.com/hr/blog/konzalting/jezicna-pogreska-br-67-izraz-na-temelju/532/" TargetMode="External"/><Relationship Id="rId79" Type="http://schemas.openxmlformats.org/officeDocument/2006/relationships/hyperlink" Target="http://www.ciklopea.com/hr/blog/konzalting/jezicna-pogreska-br-72-izraz-u-skladu-ssa/559/" TargetMode="External"/><Relationship Id="rId87" Type="http://schemas.openxmlformats.org/officeDocument/2006/relationships/hyperlink" Target="http://www.ciklopea.com/hr/blog/konzalting/jezicna-pogreska-br-80-pluralia-tantum/605/" TargetMode="External"/><Relationship Id="rId102" Type="http://schemas.openxmlformats.org/officeDocument/2006/relationships/hyperlink" Target="http://www.ciklopea.com/hr/blog/konzalting/jezicna-pogreska-br-95-prijatelj-od-marka--markov-/681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ciklopea.com/hr/blog/konzalting/101-najcesca-pogreska-u-hrvatskom-jeziku/269/" TargetMode="External"/><Relationship Id="rId61" Type="http://schemas.openxmlformats.org/officeDocument/2006/relationships/hyperlink" Target="http://www.ciklopea.com/hr/blog/konzalting/jezicna-pogreska-br-53-kontaktirati-i-komunicirati/475/" TargetMode="External"/><Relationship Id="rId82" Type="http://schemas.openxmlformats.org/officeDocument/2006/relationships/hyperlink" Target="http://www.ciklopea.com/hr/blog/konzalting/jezicna-pogreska-br-75-sklonidba-imenice-kci/574/" TargetMode="External"/><Relationship Id="rId90" Type="http://schemas.openxmlformats.org/officeDocument/2006/relationships/hyperlink" Target="http://www.ciklopea.com/hr/blog/konzalting/jezicna-pogreska-br-83-glagol-smetati/619/" TargetMode="External"/><Relationship Id="rId95" Type="http://schemas.openxmlformats.org/officeDocument/2006/relationships/hyperlink" Target="http://www.ciklopea.com/hr/blog/konzalting/jezicna-pogreska-broj-88-prilog-nedaleko/647/" TargetMode="External"/><Relationship Id="rId19" Type="http://schemas.openxmlformats.org/officeDocument/2006/relationships/hyperlink" Target="http://www.ciklopea.com/hr/blog/konzalting/pogreska-br-11-kako--tako-i-/380/" TargetMode="External"/><Relationship Id="rId14" Type="http://schemas.openxmlformats.org/officeDocument/2006/relationships/hyperlink" Target="http://www.ciklopea.com/hr/blog/konzalting/pogreska-br-6-gdje-vs-kamo-vs-kuda/375/" TargetMode="External"/><Relationship Id="rId22" Type="http://schemas.openxmlformats.org/officeDocument/2006/relationships/hyperlink" Target="http://www.ciklopea.com/hr/blog/konzalting/-pogreska-br-14-nova-godina-vs-nova-godina/383/" TargetMode="External"/><Relationship Id="rId27" Type="http://schemas.openxmlformats.org/officeDocument/2006/relationships/hyperlink" Target="http://www.ciklopea.com/hr/blog/konzalting/pogreska-br-19-deklinacija-zenskih-imena/388/" TargetMode="External"/><Relationship Id="rId30" Type="http://schemas.openxmlformats.org/officeDocument/2006/relationships/hyperlink" Target="http://www.ciklopea.com/hr/blog/konzalting/pogreska-br-22-materinski-vs-materinji/391/" TargetMode="External"/><Relationship Id="rId35" Type="http://schemas.openxmlformats.org/officeDocument/2006/relationships/hyperlink" Target="http://www.ciklopea.com/hr/blog/konzalting/pogreska-br-27-pleonazmi/396/" TargetMode="External"/><Relationship Id="rId43" Type="http://schemas.openxmlformats.org/officeDocument/2006/relationships/hyperlink" Target="http://www.ciklopea.com/hr/blog/konzalting/jezicna-pogreska-br-35-je-li-vs-da-li/404/" TargetMode="External"/><Relationship Id="rId48" Type="http://schemas.openxmlformats.org/officeDocument/2006/relationships/hyperlink" Target="http://www.ciklopea.com/hr/blog/konzalting/jezicna-pogreska-br-40--prodajni-kanal-vs-kanal-pr/409/" TargetMode="External"/><Relationship Id="rId56" Type="http://schemas.openxmlformats.org/officeDocument/2006/relationships/hyperlink" Target="http://www.ciklopea.com/hr/blog/konzalting/jezicna-pogreska-br-48-ispod--iznad/462/" TargetMode="External"/><Relationship Id="rId64" Type="http://schemas.openxmlformats.org/officeDocument/2006/relationships/hyperlink" Target="http://www.ciklopea.com/hr/blog/konzalting/jezicna-pogreska-br-55-pravi-povratni-glagoli/487/" TargetMode="External"/><Relationship Id="rId69" Type="http://schemas.openxmlformats.org/officeDocument/2006/relationships/hyperlink" Target="http://www.ciklopea.com/hr/blog/konzalting/jezicna-pogreska-br-62-s-obzirom-da--s-obzirom-na-/513/" TargetMode="External"/><Relationship Id="rId77" Type="http://schemas.openxmlformats.org/officeDocument/2006/relationships/hyperlink" Target="http://www.ciklopea.com/hr/blog/konzalting/jezicna-pogreska-br-70-posljednji-vs-zadnji/549/" TargetMode="External"/><Relationship Id="rId100" Type="http://schemas.openxmlformats.org/officeDocument/2006/relationships/hyperlink" Target="http://www.ciklopea.com/hr/blog/konzalting/jezicna-pogreska-br-93-novina-vs-novine/670/" TargetMode="External"/><Relationship Id="rId105" Type="http://schemas.openxmlformats.org/officeDocument/2006/relationships/hyperlink" Target="http://www.ciklopea.com/hr/blog/konzalting/jezicna-pogreska-br-98-bojati-vs-bojiti/697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ciklopea.com/hr/blog/konzalting/jezicna-pogreska-br-43-enklitike/412/" TargetMode="External"/><Relationship Id="rId72" Type="http://schemas.openxmlformats.org/officeDocument/2006/relationships/hyperlink" Target="http://www.ciklopea.com/hr/blog/konzalting/jezicna-pogreska-br-65-upotreba-veznika-te/526/" TargetMode="External"/><Relationship Id="rId80" Type="http://schemas.openxmlformats.org/officeDocument/2006/relationships/hyperlink" Target="http://www.ciklopea.com/hr/blog/konzalting/jezicna-pogreska-br-73-upotreba-prijedloga-kodk/564/" TargetMode="External"/><Relationship Id="rId85" Type="http://schemas.openxmlformats.org/officeDocument/2006/relationships/hyperlink" Target="http://www.ciklopea.com/hr/blog/konzalting/jezicna-pogreska-br-78-akuzativ-zamjenice-ona/595/" TargetMode="External"/><Relationship Id="rId93" Type="http://schemas.openxmlformats.org/officeDocument/2006/relationships/hyperlink" Target="http://www.ciklopea.com/hr/blog/konzalting/jezicna-pogreska-br-86-upotreba-broja-dva/635/" TargetMode="External"/><Relationship Id="rId98" Type="http://schemas.openxmlformats.org/officeDocument/2006/relationships/hyperlink" Target="http://www.ciklopea.com/hr/blog/konzalting/jezicna-pogreska-broj-91-prilozi-skoro--gotovo-i-b/66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iklopea.com/hr/blog/konzalting/pogreska-br-4-buduci-da-vs-posto/373/" TargetMode="External"/><Relationship Id="rId17" Type="http://schemas.openxmlformats.org/officeDocument/2006/relationships/hyperlink" Target="http://www.ciklopea.com/hr/blog/konzalting/pogreska-br-9-zbog-vs-radi/378/" TargetMode="External"/><Relationship Id="rId25" Type="http://schemas.openxmlformats.org/officeDocument/2006/relationships/hyperlink" Target="http://www.ciklopea.com/hr/blog/konzalting/pogreska-br-17-oba-vs-obadva/386/" TargetMode="External"/><Relationship Id="rId33" Type="http://schemas.openxmlformats.org/officeDocument/2006/relationships/hyperlink" Target="http://www.ciklopea.com/hr/blog/konzalting/pogreska-br-25-zadnji-vs-posljednji/394/" TargetMode="External"/><Relationship Id="rId38" Type="http://schemas.openxmlformats.org/officeDocument/2006/relationships/hyperlink" Target="http://www.ciklopea.com/hr/blog/konzalting/pogreska-br-30-tijekom-vs-tokom/399/" TargetMode="External"/><Relationship Id="rId46" Type="http://schemas.openxmlformats.org/officeDocument/2006/relationships/hyperlink" Target="http://www.ciklopea.com/hr/blog/konzalting/jezicna-pogreska-br-38-je-vs-ju/407/" TargetMode="External"/><Relationship Id="rId59" Type="http://schemas.openxmlformats.org/officeDocument/2006/relationships/hyperlink" Target="http://www.ciklopea.com/hr/blog/konzalting/jezicna-pogreska-br-51-celsius---celzij/468/" TargetMode="External"/><Relationship Id="rId67" Type="http://schemas.openxmlformats.org/officeDocument/2006/relationships/hyperlink" Target="http://www.ciklopea.com/hr/blog/konzalting/jezicna-pogreska-br60-genitiv-i-akuzativ-imenice-s/503/" TargetMode="External"/><Relationship Id="rId103" Type="http://schemas.openxmlformats.org/officeDocument/2006/relationships/hyperlink" Target="http://www.ciklopea.com/hr/blog/konzalting/jezicna-pogreska-br-95-koristiti-sto-vs-koristiti-/688/" TargetMode="External"/><Relationship Id="rId108" Type="http://schemas.openxmlformats.org/officeDocument/2006/relationships/hyperlink" Target="http://www.ciklopea.com/hr/blog/konzalting/jezicna-pogreska-br-101-hvala-lijepo-vs-hvala-lije/712/" TargetMode="External"/><Relationship Id="rId20" Type="http://schemas.openxmlformats.org/officeDocument/2006/relationships/hyperlink" Target="http://www.ciklopea.com/hr/blog/konzalting/-pogreska-br-12-bez-da-vs-a-da/381/" TargetMode="External"/><Relationship Id="rId41" Type="http://schemas.openxmlformats.org/officeDocument/2006/relationships/hyperlink" Target="http://www.ciklopea.com/hr/blog/konzalting/pogreska-br-33-vi-ste-dosli-vs-vi-ste-dosla-/402/" TargetMode="External"/><Relationship Id="rId54" Type="http://schemas.openxmlformats.org/officeDocument/2006/relationships/hyperlink" Target="http://www.ciklopea.com/hr/blog/konzalting/jezicna-pogreska-br-46-vise-prijedloga-koji-uvode-/415/" TargetMode="External"/><Relationship Id="rId62" Type="http://schemas.openxmlformats.org/officeDocument/2006/relationships/hyperlink" Target="http://www.ciklopea.com/hr/blog/konzalting/kombinacije-upitnika-i-usklicnika/480/" TargetMode="External"/><Relationship Id="rId70" Type="http://schemas.openxmlformats.org/officeDocument/2006/relationships/hyperlink" Target="http://www.ciklopea.com/hr/blog/konzalting/jezicna-pogreska-br-62-s-obzirom-da--s-obzirom-na-/513/" TargetMode="External"/><Relationship Id="rId75" Type="http://schemas.openxmlformats.org/officeDocument/2006/relationships/hyperlink" Target="http://www.ciklopea.com/hr/blog/konzalting/jezicna-pogreska-br-68-gastronomski-egzotizmi/538/" TargetMode="External"/><Relationship Id="rId83" Type="http://schemas.openxmlformats.org/officeDocument/2006/relationships/hyperlink" Target="http://www.ciklopea.com/hr/blog/konzalting/jezicna-greska-br-76-glagol-cuditi-se/582/" TargetMode="External"/><Relationship Id="rId88" Type="http://schemas.openxmlformats.org/officeDocument/2006/relationships/hyperlink" Target="http://www.ciklopea.com/hr/blog/konzalting/jezicna-pogreska-br-81-glagolski-sinonimi/610/" TargetMode="External"/><Relationship Id="rId91" Type="http://schemas.openxmlformats.org/officeDocument/2006/relationships/hyperlink" Target="http://www.ciklopea.com/hr/blog/konzalting/jezicna-pogreska-br-84-glagol-brinuti-se/624/" TargetMode="External"/><Relationship Id="rId96" Type="http://schemas.openxmlformats.org/officeDocument/2006/relationships/hyperlink" Target="http://www.ciklopea.com/hr/blog/konzalting/jezicna-pogreska-broj-89-pete-veljace--petog-velja/652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iklopea.com/hr/blog/konzalting/101-najcesca-pogreska-u-hrvatskom-jeziku/269/" TargetMode="External"/><Relationship Id="rId15" Type="http://schemas.openxmlformats.org/officeDocument/2006/relationships/hyperlink" Target="http://www.ciklopea.com/hr/blog/konzalting/pogreska-br-7-sijecanj-vs-sijecnja-u-pisanju-datum/376/" TargetMode="External"/><Relationship Id="rId23" Type="http://schemas.openxmlformats.org/officeDocument/2006/relationships/hyperlink" Target="http://www.ciklopea.com/hr/blog/konzalting/pogreska-br-15-pjevati-cu-vs-pjevat-cu/384/" TargetMode="External"/><Relationship Id="rId28" Type="http://schemas.openxmlformats.org/officeDocument/2006/relationships/hyperlink" Target="http://www.ciklopea.com/hr/blog/konzalting/pogreska-br-20-preporuca-vs-preporucuje/389/" TargetMode="External"/><Relationship Id="rId36" Type="http://schemas.openxmlformats.org/officeDocument/2006/relationships/hyperlink" Target="http://www.ciklopea.com/hr/blog/konzalting/pogreska-br-28-s-vs-zajedno-s/397/" TargetMode="External"/><Relationship Id="rId49" Type="http://schemas.openxmlformats.org/officeDocument/2006/relationships/hyperlink" Target="http://www.ciklopea.com/hr/blog/konzalting/jezicna-pogreska-br-41-statut-kojeg-smo-donijeli-v/410/" TargetMode="External"/><Relationship Id="rId57" Type="http://schemas.openxmlformats.org/officeDocument/2006/relationships/hyperlink" Target="http://www.ciklopea.com/hr/blog/konzalting/jezicna-pogreska-br-49-iz/465/" TargetMode="External"/><Relationship Id="rId106" Type="http://schemas.openxmlformats.org/officeDocument/2006/relationships/hyperlink" Target="http://www.ciklopea.com/hr/blog/konzalting/jezicna-pogreska-br-99-odmarati-vs-odmarati-se/703/" TargetMode="External"/><Relationship Id="rId10" Type="http://schemas.openxmlformats.org/officeDocument/2006/relationships/hyperlink" Target="http://www.ciklopea.com/hr/blog/konzalting/pogreska-br-2-prijedlozi-sa-vs-s/371/" TargetMode="External"/><Relationship Id="rId31" Type="http://schemas.openxmlformats.org/officeDocument/2006/relationships/hyperlink" Target="http://www.ciklopea.com/hr/blog/konzalting/pogreska-br-23-pasiv-u-hrvatskom/392/" TargetMode="External"/><Relationship Id="rId44" Type="http://schemas.openxmlformats.org/officeDocument/2006/relationships/hyperlink" Target="http://www.ciklopea.com/hr/blog/konzalting/jezicna-pogreska-br-36-ni-s-kim-vs-s-nikim/405/" TargetMode="External"/><Relationship Id="rId52" Type="http://schemas.openxmlformats.org/officeDocument/2006/relationships/hyperlink" Target="http://www.ciklopea.com/hr/blog/konzalting/jezicna-pogreska-br-44-genitiv-vs-posvojni-pridjev/413/" TargetMode="External"/><Relationship Id="rId60" Type="http://schemas.openxmlformats.org/officeDocument/2006/relationships/hyperlink" Target="http://www.ciklopea.com/hr/blog/konzalting/jezicna-pogreska-br-52-ponaosob/474/" TargetMode="External"/><Relationship Id="rId65" Type="http://schemas.openxmlformats.org/officeDocument/2006/relationships/hyperlink" Target="http://www.ciklopea.com/hr/blog/konzalting/jezicna-pogreska-br-56-glagolski-prilog-slijedeci-/490/" TargetMode="External"/><Relationship Id="rId73" Type="http://schemas.openxmlformats.org/officeDocument/2006/relationships/hyperlink" Target="http://www.ciklopea.com/hr/blog/konzalting/jezicna-pogreska-br-66-upotreba-prijedloga-na-i-u/529/" TargetMode="External"/><Relationship Id="rId78" Type="http://schemas.openxmlformats.org/officeDocument/2006/relationships/hyperlink" Target="http://www.ciklopea.com/hr/blog/konzalting/jezicna-pogreska-br-71-sumnjiv-vs-sumljiv/553/" TargetMode="External"/><Relationship Id="rId81" Type="http://schemas.openxmlformats.org/officeDocument/2006/relationships/hyperlink" Target="http://www.ciklopea.com/hr/blog/konzalting/jezicna-pogreska-br-74-glagol-baviti-se/569/" TargetMode="External"/><Relationship Id="rId86" Type="http://schemas.openxmlformats.org/officeDocument/2006/relationships/hyperlink" Target="http://www.ciklopea.com/hr/blog/konzalting/jezicna-pogreska-br-79-upotreba-prijedloga-za/600/" TargetMode="External"/><Relationship Id="rId94" Type="http://schemas.openxmlformats.org/officeDocument/2006/relationships/hyperlink" Target="http://www.ciklopea.com/hr/blog/konzalting/jezicna-pogreska-broj-87-upotreba-brojeva-tri-i-ce/641/" TargetMode="External"/><Relationship Id="rId99" Type="http://schemas.openxmlformats.org/officeDocument/2006/relationships/hyperlink" Target="http://www.ciklopea.com/hr/blog/konzalting/jezicna-pogreska-broj-92-prijedlozi-nasuprot--unat/665/" TargetMode="External"/><Relationship Id="rId101" Type="http://schemas.openxmlformats.org/officeDocument/2006/relationships/hyperlink" Target="http://www.ciklopea.com/hr/blog/konzalting/jezicna-pogreska-br-94-sliciti-vs-liciti/6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klopea.com/hr/blog/konzalting/pogreska-br-1-sljedeci-vs-slijedeci/370/" TargetMode="External"/><Relationship Id="rId13" Type="http://schemas.openxmlformats.org/officeDocument/2006/relationships/hyperlink" Target="http://www.ciklopea.com/hr/blog/konzalting/pogreska-br-5-zato-sto-vs-zato-jer/374/" TargetMode="External"/><Relationship Id="rId18" Type="http://schemas.openxmlformats.org/officeDocument/2006/relationships/hyperlink" Target="http://www.ciklopea.com/hr/blog/konzalting/pogreska-br-10-koji-vs-kojeg/379/" TargetMode="External"/><Relationship Id="rId39" Type="http://schemas.openxmlformats.org/officeDocument/2006/relationships/hyperlink" Target="http://www.ciklopea.com/hr/blog/konzalting/pogreska-br-31-internet-vs-internet-/400/" TargetMode="External"/><Relationship Id="rId109" Type="http://schemas.openxmlformats.org/officeDocument/2006/relationships/hyperlink" Target="javascript:void(0);" TargetMode="External"/><Relationship Id="rId34" Type="http://schemas.openxmlformats.org/officeDocument/2006/relationships/hyperlink" Target="http://www.ciklopea.com/hr/blog/konzalting/pogreska-br-26-deklinacija-pridjeva/395/" TargetMode="External"/><Relationship Id="rId50" Type="http://schemas.openxmlformats.org/officeDocument/2006/relationships/hyperlink" Target="http://www.ciklopea.com/hr/blog/konzalting/jezicna-pogreska-br-42-s-nikim-vs-ni-s-kim/411/" TargetMode="External"/><Relationship Id="rId55" Type="http://schemas.openxmlformats.org/officeDocument/2006/relationships/hyperlink" Target="http://www.ciklopea.com/hr/blog/konzalting/jezicna-pogreska-br-47-glede/416/" TargetMode="External"/><Relationship Id="rId76" Type="http://schemas.openxmlformats.org/officeDocument/2006/relationships/hyperlink" Target="http://www.ciklopea.com/hr/blog/konzalting/jezicna-pogreska-br-69-pleonazmi/542/" TargetMode="External"/><Relationship Id="rId97" Type="http://schemas.openxmlformats.org/officeDocument/2006/relationships/hyperlink" Target="http://www.ciklopea.com/hr/blog/konzalting/jezicna-pogreska-broj-90-ovaj-auto-vs-ovo-auto/657/" TargetMode="External"/><Relationship Id="rId104" Type="http://schemas.openxmlformats.org/officeDocument/2006/relationships/hyperlink" Target="http://www.ciklopea.com/hr/blog/konzalting/jezicna-pogreska-br-97-dobijati-vs-dobivati/692/" TargetMode="External"/><Relationship Id="rId7" Type="http://schemas.openxmlformats.org/officeDocument/2006/relationships/hyperlink" Target="http://www.ciklopea.com/hr/blog/konzalting/101-najcesca-pogreska-u-hrvatskom-jeziku/269/" TargetMode="External"/><Relationship Id="rId71" Type="http://schemas.openxmlformats.org/officeDocument/2006/relationships/hyperlink" Target="http://www.ciklopea.com/hr/blog/konzalting/jezicna-pogreska-br-64-tvorba-etnonima-litvanac-il/522/" TargetMode="External"/><Relationship Id="rId92" Type="http://schemas.openxmlformats.org/officeDocument/2006/relationships/hyperlink" Target="http://www.ciklopea.com/hr/blog/konzalting/jezicna-pogreska-br-85-voljeti-vs-voliti/629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2015-02-03T20:42:00Z</dcterms:created>
  <dcterms:modified xsi:type="dcterms:W3CDTF">2015-02-03T20:42:00Z</dcterms:modified>
</cp:coreProperties>
</file>